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BC98" w14:textId="77777777" w:rsidR="00571FD6" w:rsidRPr="004B4ED6" w:rsidRDefault="00571FD6" w:rsidP="007612B9">
      <w:pPr>
        <w:pBdr>
          <w:between w:val="single" w:sz="8" w:space="1" w:color="C00000"/>
        </w:pBdr>
        <w:tabs>
          <w:tab w:val="right" w:pos="9000"/>
        </w:tabs>
        <w:rPr>
          <w:rFonts w:cs="Arial"/>
          <w:b/>
          <w:szCs w:val="24"/>
        </w:rPr>
      </w:pPr>
      <w:r w:rsidRPr="007612B9">
        <w:rPr>
          <w:rFonts w:cs="Arial"/>
          <w:b/>
          <w:color w:val="C00000"/>
          <w:sz w:val="36"/>
          <w:szCs w:val="36"/>
        </w:rPr>
        <w:t xml:space="preserve">Planning </w:t>
      </w:r>
      <w:r w:rsidR="004A4899">
        <w:rPr>
          <w:rFonts w:cs="Arial"/>
          <w:b/>
          <w:color w:val="C00000"/>
          <w:sz w:val="36"/>
          <w:szCs w:val="36"/>
        </w:rPr>
        <w:t>and Assessment</w:t>
      </w:r>
      <w:r w:rsidR="004B4ED6">
        <w:rPr>
          <w:rFonts w:cs="Arial"/>
          <w:b/>
          <w:color w:val="C00000"/>
          <w:sz w:val="36"/>
          <w:szCs w:val="36"/>
        </w:rPr>
        <w:tab/>
      </w:r>
      <w:r w:rsidR="00ED0FF8">
        <w:t>IRF20/5253</w:t>
      </w:r>
    </w:p>
    <w:p w14:paraId="62A0F419" w14:textId="77777777" w:rsidR="00571FD6" w:rsidRPr="00672AB1" w:rsidRDefault="00E45D5D" w:rsidP="007612B9">
      <w:pPr>
        <w:pBdr>
          <w:between w:val="single" w:sz="8" w:space="1" w:color="C00000"/>
        </w:pBdr>
        <w:tabs>
          <w:tab w:val="right" w:pos="9000"/>
        </w:tabs>
        <w:ind w:left="181" w:hanging="181"/>
        <w:rPr>
          <w:rFonts w:cs="Arial"/>
          <w:color w:val="002060"/>
          <w:sz w:val="32"/>
          <w:szCs w:val="32"/>
        </w:rPr>
      </w:pPr>
      <w:r w:rsidRPr="00672AB1">
        <w:rPr>
          <w:rFonts w:cs="Arial"/>
          <w:color w:val="C00000"/>
          <w:sz w:val="32"/>
          <w:szCs w:val="32"/>
        </w:rPr>
        <w:t xml:space="preserve">Gateway </w:t>
      </w:r>
      <w:r w:rsidR="00BD11AD">
        <w:rPr>
          <w:rFonts w:cs="Arial"/>
          <w:color w:val="C00000"/>
          <w:sz w:val="32"/>
          <w:szCs w:val="32"/>
        </w:rPr>
        <w:t>d</w:t>
      </w:r>
      <w:r w:rsidR="00672AB1" w:rsidRPr="00672AB1">
        <w:rPr>
          <w:rFonts w:cs="Arial"/>
          <w:color w:val="C00000"/>
          <w:sz w:val="32"/>
          <w:szCs w:val="32"/>
        </w:rPr>
        <w:t xml:space="preserve">etermination </w:t>
      </w:r>
      <w:r w:rsidR="00BD11AD">
        <w:rPr>
          <w:rFonts w:cs="Arial"/>
          <w:color w:val="C00000"/>
          <w:sz w:val="32"/>
          <w:szCs w:val="32"/>
        </w:rPr>
        <w:t>r</w:t>
      </w:r>
      <w:r w:rsidRPr="00672AB1">
        <w:rPr>
          <w:rFonts w:cs="Arial"/>
          <w:color w:val="C00000"/>
          <w:sz w:val="32"/>
          <w:szCs w:val="32"/>
        </w:rPr>
        <w:t>eport</w:t>
      </w:r>
    </w:p>
    <w:p w14:paraId="53C15DF7" w14:textId="77777777" w:rsidR="00571FD6" w:rsidRPr="00A15C06" w:rsidRDefault="00571FD6" w:rsidP="00571FD6">
      <w:pPr>
        <w:tabs>
          <w:tab w:val="right" w:pos="9000"/>
        </w:tabs>
        <w:ind w:left="181" w:hanging="181"/>
        <w:rPr>
          <w:rFonts w:cs="Arial"/>
          <w:b/>
          <w:szCs w:val="22"/>
        </w:rPr>
      </w:pPr>
    </w:p>
    <w:p w14:paraId="3C3EA260" w14:textId="77777777" w:rsidR="00571FD6" w:rsidRPr="00A15C06" w:rsidRDefault="00571FD6" w:rsidP="000D3C86">
      <w:pPr>
        <w:tabs>
          <w:tab w:val="right" w:pos="9000"/>
        </w:tabs>
        <w:ind w:left="181" w:hanging="181"/>
        <w:rPr>
          <w:rFonts w:cs="Arial"/>
          <w:b/>
          <w:szCs w:val="24"/>
        </w:rPr>
      </w:pPr>
    </w:p>
    <w:tbl>
      <w:tblPr>
        <w:tblW w:w="922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940"/>
        <w:gridCol w:w="6283"/>
      </w:tblGrid>
      <w:tr w:rsidR="00DB4F25" w:rsidRPr="00F22923" w14:paraId="5F2D0118" w14:textId="77777777" w:rsidTr="00E204E4">
        <w:trPr>
          <w:trHeight w:val="273"/>
        </w:trPr>
        <w:tc>
          <w:tcPr>
            <w:tcW w:w="2940" w:type="dxa"/>
            <w:shd w:val="clear" w:color="auto" w:fill="auto"/>
          </w:tcPr>
          <w:p w14:paraId="49E807F4" w14:textId="77777777" w:rsidR="00DB4F25" w:rsidRPr="00F22923" w:rsidRDefault="00DB4F25" w:rsidP="001348AA">
            <w:pPr>
              <w:rPr>
                <w:b/>
              </w:rPr>
            </w:pPr>
            <w:r>
              <w:rPr>
                <w:b/>
              </w:rPr>
              <w:t>LGA</w:t>
            </w:r>
          </w:p>
        </w:tc>
        <w:tc>
          <w:tcPr>
            <w:tcW w:w="6283" w:type="dxa"/>
            <w:shd w:val="clear" w:color="auto" w:fill="auto"/>
          </w:tcPr>
          <w:p w14:paraId="6585F5A1" w14:textId="56C50968" w:rsidR="00DB4F25" w:rsidRPr="00D72F2E" w:rsidRDefault="009131F7" w:rsidP="001348AA">
            <w:r w:rsidRPr="00D72F2E">
              <w:t>Hilltops Council</w:t>
            </w:r>
          </w:p>
        </w:tc>
      </w:tr>
      <w:tr w:rsidR="00DF5472" w:rsidRPr="00F22923" w14:paraId="6A97E3DA" w14:textId="77777777" w:rsidTr="00E204E4">
        <w:trPr>
          <w:trHeight w:val="273"/>
        </w:trPr>
        <w:tc>
          <w:tcPr>
            <w:tcW w:w="2940" w:type="dxa"/>
            <w:shd w:val="clear" w:color="auto" w:fill="auto"/>
          </w:tcPr>
          <w:p w14:paraId="5C8FED3A" w14:textId="77777777" w:rsidR="00DF5472" w:rsidRDefault="00442DF4" w:rsidP="001348AA">
            <w:pPr>
              <w:rPr>
                <w:b/>
              </w:rPr>
            </w:pPr>
            <w:r>
              <w:rPr>
                <w:b/>
              </w:rPr>
              <w:t>P</w:t>
            </w:r>
            <w:r w:rsidR="00DF5472">
              <w:rPr>
                <w:b/>
              </w:rPr>
              <w:t xml:space="preserve">PA </w:t>
            </w:r>
          </w:p>
        </w:tc>
        <w:tc>
          <w:tcPr>
            <w:tcW w:w="6283" w:type="dxa"/>
            <w:shd w:val="clear" w:color="auto" w:fill="auto"/>
          </w:tcPr>
          <w:p w14:paraId="188CBF69" w14:textId="1B382702" w:rsidR="00DF5472" w:rsidRPr="00D72F2E" w:rsidRDefault="009131F7" w:rsidP="006E5D81">
            <w:r w:rsidRPr="00D72F2E">
              <w:t xml:space="preserve">Hilltops Council </w:t>
            </w:r>
          </w:p>
        </w:tc>
      </w:tr>
      <w:tr w:rsidR="00E45D5D" w:rsidRPr="00F22923" w14:paraId="0B4D9F58" w14:textId="77777777" w:rsidTr="00E204E4">
        <w:trPr>
          <w:trHeight w:val="273"/>
        </w:trPr>
        <w:tc>
          <w:tcPr>
            <w:tcW w:w="2940" w:type="dxa"/>
            <w:shd w:val="clear" w:color="auto" w:fill="auto"/>
          </w:tcPr>
          <w:p w14:paraId="600D11B0" w14:textId="77777777" w:rsidR="00E45D5D" w:rsidRPr="00F22923" w:rsidRDefault="005A57A7" w:rsidP="001348AA">
            <w:pPr>
              <w:rPr>
                <w:rFonts w:cs="Arial"/>
                <w:szCs w:val="22"/>
              </w:rPr>
            </w:pPr>
            <w:r>
              <w:rPr>
                <w:b/>
              </w:rPr>
              <w:t>NAME</w:t>
            </w:r>
          </w:p>
        </w:tc>
        <w:tc>
          <w:tcPr>
            <w:tcW w:w="6283" w:type="dxa"/>
            <w:shd w:val="clear" w:color="auto" w:fill="auto"/>
          </w:tcPr>
          <w:p w14:paraId="706C7190" w14:textId="40FE1355" w:rsidR="00E45D5D" w:rsidRPr="00D72F2E" w:rsidRDefault="009131F7" w:rsidP="00DB4F25">
            <w:pPr>
              <w:rPr>
                <w:rFonts w:cs="Arial"/>
                <w:szCs w:val="22"/>
              </w:rPr>
            </w:pPr>
            <w:r w:rsidRPr="00D72F2E">
              <w:t>Draft Hilltops L</w:t>
            </w:r>
            <w:r w:rsidR="00C7525F">
              <w:t>ocal Environmental Plan (LEP)</w:t>
            </w:r>
            <w:r w:rsidRPr="00D72F2E">
              <w:t xml:space="preserve"> 2020 </w:t>
            </w:r>
          </w:p>
        </w:tc>
      </w:tr>
      <w:tr w:rsidR="00E45D5D" w:rsidRPr="00F22923" w14:paraId="01944115" w14:textId="77777777" w:rsidTr="00E204E4">
        <w:trPr>
          <w:trHeight w:val="273"/>
        </w:trPr>
        <w:tc>
          <w:tcPr>
            <w:tcW w:w="2940" w:type="dxa"/>
            <w:shd w:val="clear" w:color="auto" w:fill="auto"/>
          </w:tcPr>
          <w:p w14:paraId="3BE6BA87" w14:textId="77777777" w:rsidR="00E45D5D" w:rsidRPr="00F22923" w:rsidRDefault="005A57A7" w:rsidP="001348AA">
            <w:pPr>
              <w:rPr>
                <w:rFonts w:cs="Arial"/>
                <w:szCs w:val="22"/>
              </w:rPr>
            </w:pPr>
            <w:r>
              <w:rPr>
                <w:b/>
              </w:rPr>
              <w:t>NUMBER</w:t>
            </w:r>
          </w:p>
        </w:tc>
        <w:tc>
          <w:tcPr>
            <w:tcW w:w="6283" w:type="dxa"/>
            <w:shd w:val="clear" w:color="auto" w:fill="auto"/>
          </w:tcPr>
          <w:p w14:paraId="1D8E926E" w14:textId="22658E53" w:rsidR="00E45D5D" w:rsidRPr="00D72F2E" w:rsidRDefault="00E45D5D" w:rsidP="001348AA">
            <w:r w:rsidRPr="00D72F2E">
              <w:t>PP_</w:t>
            </w:r>
            <w:r w:rsidR="009131F7" w:rsidRPr="00D72F2E">
              <w:t xml:space="preserve">HILLT_2020_001_00 </w:t>
            </w:r>
          </w:p>
        </w:tc>
      </w:tr>
      <w:tr w:rsidR="00DF5472" w:rsidRPr="00F22923" w14:paraId="12A9DAF9" w14:textId="77777777" w:rsidTr="00E204E4">
        <w:trPr>
          <w:trHeight w:val="273"/>
        </w:trPr>
        <w:tc>
          <w:tcPr>
            <w:tcW w:w="2940" w:type="dxa"/>
            <w:shd w:val="clear" w:color="auto" w:fill="auto"/>
          </w:tcPr>
          <w:p w14:paraId="2F91822B" w14:textId="77777777" w:rsidR="00DF5472" w:rsidRDefault="00DF5472" w:rsidP="00DF5472">
            <w:pPr>
              <w:rPr>
                <w:b/>
              </w:rPr>
            </w:pPr>
            <w:r>
              <w:rPr>
                <w:b/>
              </w:rPr>
              <w:t xml:space="preserve">LEP TO BE AMENDED  </w:t>
            </w:r>
          </w:p>
        </w:tc>
        <w:tc>
          <w:tcPr>
            <w:tcW w:w="6283" w:type="dxa"/>
            <w:shd w:val="clear" w:color="auto" w:fill="auto"/>
          </w:tcPr>
          <w:p w14:paraId="7C3B86A8" w14:textId="5A41DBF2" w:rsidR="00DF5472" w:rsidRPr="00D72F2E" w:rsidRDefault="009131F7" w:rsidP="00E57278">
            <w:r w:rsidRPr="00D72F2E">
              <w:t>Harden LEP 2011, Young LE</w:t>
            </w:r>
            <w:r w:rsidR="002E20DD" w:rsidRPr="00D72F2E">
              <w:t xml:space="preserve">P 2010 and Boorowa LEP 2012 </w:t>
            </w:r>
          </w:p>
        </w:tc>
      </w:tr>
      <w:tr w:rsidR="00E45D5D" w:rsidRPr="00F22923" w14:paraId="54D18002" w14:textId="77777777" w:rsidTr="00E204E4">
        <w:trPr>
          <w:trHeight w:val="273"/>
        </w:trPr>
        <w:tc>
          <w:tcPr>
            <w:tcW w:w="2940" w:type="dxa"/>
            <w:shd w:val="clear" w:color="auto" w:fill="auto"/>
          </w:tcPr>
          <w:p w14:paraId="19424EF6" w14:textId="77777777" w:rsidR="005A57A7" w:rsidRPr="005A57A7" w:rsidRDefault="00E45D5D" w:rsidP="001348AA">
            <w:pPr>
              <w:rPr>
                <w:b/>
              </w:rPr>
            </w:pPr>
            <w:r w:rsidRPr="00F22923">
              <w:rPr>
                <w:b/>
              </w:rPr>
              <w:t>ADDRESS</w:t>
            </w:r>
          </w:p>
        </w:tc>
        <w:tc>
          <w:tcPr>
            <w:tcW w:w="6283" w:type="dxa"/>
            <w:shd w:val="clear" w:color="auto" w:fill="auto"/>
          </w:tcPr>
          <w:p w14:paraId="1FDBF84E" w14:textId="36A12015" w:rsidR="00E45D5D" w:rsidRPr="00D72F2E" w:rsidRDefault="005C0D6E" w:rsidP="00787A61">
            <w:r w:rsidRPr="00D72F2E">
              <w:t>Th</w:t>
            </w:r>
            <w:r w:rsidR="005F091A" w:rsidRPr="00D72F2E">
              <w:t>e</w:t>
            </w:r>
            <w:r w:rsidRPr="00D72F2E">
              <w:t xml:space="preserve"> P</w:t>
            </w:r>
            <w:r w:rsidR="005F091A" w:rsidRPr="00D72F2E">
              <w:t xml:space="preserve">lanning </w:t>
            </w:r>
            <w:r w:rsidRPr="00D72F2E">
              <w:t>P</w:t>
            </w:r>
            <w:r w:rsidR="005F091A" w:rsidRPr="00D72F2E">
              <w:t>roposal</w:t>
            </w:r>
            <w:r w:rsidRPr="00D72F2E">
              <w:t xml:space="preserve"> addresses the entire LGA </w:t>
            </w:r>
          </w:p>
        </w:tc>
      </w:tr>
      <w:tr w:rsidR="005C0D6E" w:rsidRPr="00F22923" w14:paraId="2C20B205" w14:textId="77777777" w:rsidTr="00E204E4">
        <w:trPr>
          <w:trHeight w:val="273"/>
        </w:trPr>
        <w:tc>
          <w:tcPr>
            <w:tcW w:w="2940" w:type="dxa"/>
            <w:shd w:val="clear" w:color="auto" w:fill="auto"/>
          </w:tcPr>
          <w:p w14:paraId="0428A4FF" w14:textId="77777777" w:rsidR="005C0D6E" w:rsidRPr="00F22923" w:rsidRDefault="005C0D6E" w:rsidP="005C0D6E">
            <w:pPr>
              <w:rPr>
                <w:b/>
              </w:rPr>
            </w:pPr>
            <w:r>
              <w:rPr>
                <w:b/>
              </w:rPr>
              <w:t>DESCRIPTION</w:t>
            </w:r>
          </w:p>
        </w:tc>
        <w:tc>
          <w:tcPr>
            <w:tcW w:w="6283" w:type="dxa"/>
            <w:shd w:val="clear" w:color="auto" w:fill="auto"/>
          </w:tcPr>
          <w:p w14:paraId="264E7D11" w14:textId="098B8907" w:rsidR="005C0D6E" w:rsidRPr="00D72F2E" w:rsidRDefault="005C0D6E" w:rsidP="005C0D6E">
            <w:r w:rsidRPr="00D72F2E">
              <w:t>Th</w:t>
            </w:r>
            <w:r w:rsidR="005F091A" w:rsidRPr="00D72F2E">
              <w:t>e</w:t>
            </w:r>
            <w:r w:rsidRPr="00D72F2E">
              <w:t xml:space="preserve"> P</w:t>
            </w:r>
            <w:r w:rsidR="005F091A" w:rsidRPr="00D72F2E">
              <w:t xml:space="preserve">lanning Proposal </w:t>
            </w:r>
            <w:r w:rsidRPr="00D72F2E">
              <w:t xml:space="preserve">addresses the entire LGA </w:t>
            </w:r>
          </w:p>
        </w:tc>
      </w:tr>
      <w:tr w:rsidR="005C0D6E" w:rsidRPr="00F22923" w14:paraId="287B285C" w14:textId="77777777" w:rsidTr="00E204E4">
        <w:trPr>
          <w:trHeight w:val="288"/>
        </w:trPr>
        <w:tc>
          <w:tcPr>
            <w:tcW w:w="2940" w:type="dxa"/>
            <w:shd w:val="clear" w:color="auto" w:fill="auto"/>
          </w:tcPr>
          <w:p w14:paraId="7D5A302C" w14:textId="77777777" w:rsidR="005C0D6E" w:rsidRPr="00F22923" w:rsidRDefault="005C0D6E" w:rsidP="005C0D6E">
            <w:pPr>
              <w:rPr>
                <w:b/>
              </w:rPr>
            </w:pPr>
            <w:r>
              <w:rPr>
                <w:b/>
              </w:rPr>
              <w:t>RECEIVED</w:t>
            </w:r>
          </w:p>
        </w:tc>
        <w:tc>
          <w:tcPr>
            <w:tcW w:w="6283" w:type="dxa"/>
            <w:shd w:val="clear" w:color="auto" w:fill="auto"/>
          </w:tcPr>
          <w:p w14:paraId="07F6F755" w14:textId="333782F5" w:rsidR="005C0D6E" w:rsidRPr="00D72F2E" w:rsidRDefault="005C0D6E" w:rsidP="005C0D6E">
            <w:r w:rsidRPr="00D72F2E">
              <w:t>06/11/2020</w:t>
            </w:r>
          </w:p>
        </w:tc>
      </w:tr>
      <w:tr w:rsidR="005C0D6E" w:rsidRPr="00F22923" w14:paraId="5688A444" w14:textId="77777777" w:rsidTr="00E204E4">
        <w:trPr>
          <w:trHeight w:val="273"/>
        </w:trPr>
        <w:tc>
          <w:tcPr>
            <w:tcW w:w="2940" w:type="dxa"/>
            <w:shd w:val="clear" w:color="auto" w:fill="auto"/>
          </w:tcPr>
          <w:p w14:paraId="17C818E8" w14:textId="77777777" w:rsidR="005C0D6E" w:rsidRDefault="005C0D6E" w:rsidP="005C0D6E">
            <w:pPr>
              <w:rPr>
                <w:b/>
              </w:rPr>
            </w:pPr>
            <w:r>
              <w:rPr>
                <w:b/>
              </w:rPr>
              <w:t>FILE NO.</w:t>
            </w:r>
          </w:p>
        </w:tc>
        <w:tc>
          <w:tcPr>
            <w:tcW w:w="6283" w:type="dxa"/>
            <w:shd w:val="clear" w:color="auto" w:fill="auto"/>
          </w:tcPr>
          <w:p w14:paraId="72703AB2" w14:textId="225E5E52" w:rsidR="005C0D6E" w:rsidRPr="00D72F2E" w:rsidRDefault="005C0D6E" w:rsidP="005C0D6E">
            <w:r w:rsidRPr="00D72F2E">
              <w:t>IRF20/4405</w:t>
            </w:r>
          </w:p>
        </w:tc>
      </w:tr>
      <w:tr w:rsidR="005C0D6E" w:rsidRPr="00F22923" w14:paraId="021D2DF5" w14:textId="77777777" w:rsidTr="00E204E4">
        <w:trPr>
          <w:trHeight w:val="819"/>
        </w:trPr>
        <w:tc>
          <w:tcPr>
            <w:tcW w:w="2940" w:type="dxa"/>
            <w:shd w:val="clear" w:color="auto" w:fill="auto"/>
          </w:tcPr>
          <w:p w14:paraId="5312AA3B" w14:textId="77777777" w:rsidR="005C0D6E" w:rsidRPr="00B7424A" w:rsidRDefault="005C0D6E" w:rsidP="005C0D6E">
            <w:pPr>
              <w:rPr>
                <w:b/>
                <w:szCs w:val="24"/>
              </w:rPr>
            </w:pPr>
            <w:r w:rsidRPr="00B7424A">
              <w:rPr>
                <w:b/>
                <w:szCs w:val="24"/>
              </w:rPr>
              <w:t>POLITICAL DONATION</w:t>
            </w:r>
            <w:r>
              <w:rPr>
                <w:b/>
                <w:szCs w:val="24"/>
              </w:rPr>
              <w:t>S</w:t>
            </w:r>
          </w:p>
        </w:tc>
        <w:tc>
          <w:tcPr>
            <w:tcW w:w="6283" w:type="dxa"/>
            <w:shd w:val="clear" w:color="auto" w:fill="auto"/>
          </w:tcPr>
          <w:p w14:paraId="0E1977FF" w14:textId="73A7C658" w:rsidR="005C0D6E" w:rsidRPr="00D72F2E" w:rsidRDefault="005C0D6E" w:rsidP="005C0D6E">
            <w:r w:rsidRPr="00D72F2E">
              <w:rPr>
                <w:szCs w:val="24"/>
              </w:rPr>
              <w:t xml:space="preserve">There are no donations or gifts to disclose and a political donation disclosure is not required </w:t>
            </w:r>
          </w:p>
        </w:tc>
      </w:tr>
      <w:tr w:rsidR="005C0D6E" w:rsidRPr="00F22923" w14:paraId="1DD1AC19" w14:textId="77777777" w:rsidTr="00C7525F">
        <w:trPr>
          <w:trHeight w:val="816"/>
        </w:trPr>
        <w:tc>
          <w:tcPr>
            <w:tcW w:w="2940" w:type="dxa"/>
            <w:shd w:val="clear" w:color="auto" w:fill="auto"/>
          </w:tcPr>
          <w:p w14:paraId="3478CBF3" w14:textId="77777777" w:rsidR="005C0D6E" w:rsidRPr="00B7424A" w:rsidRDefault="005C0D6E" w:rsidP="005C0D6E">
            <w:pPr>
              <w:rPr>
                <w:b/>
                <w:szCs w:val="24"/>
              </w:rPr>
            </w:pPr>
            <w:r>
              <w:rPr>
                <w:b/>
                <w:szCs w:val="24"/>
              </w:rPr>
              <w:t>LOBBYIST CODE OF CONDUCT</w:t>
            </w:r>
          </w:p>
        </w:tc>
        <w:tc>
          <w:tcPr>
            <w:tcW w:w="6283" w:type="dxa"/>
            <w:shd w:val="clear" w:color="auto" w:fill="auto"/>
          </w:tcPr>
          <w:p w14:paraId="1934E8BF" w14:textId="067119E7" w:rsidR="005C0D6E" w:rsidRPr="0018735D" w:rsidRDefault="005C0D6E" w:rsidP="005C0D6E">
            <w:pPr>
              <w:rPr>
                <w:color w:val="FF0000"/>
              </w:rPr>
            </w:pPr>
            <w:r w:rsidRPr="00D72F2E">
              <w:rPr>
                <w:szCs w:val="24"/>
              </w:rPr>
              <w:t xml:space="preserve">There have been no meetings or communications with registered lobbyists with respect to this proposal </w:t>
            </w:r>
          </w:p>
        </w:tc>
      </w:tr>
    </w:tbl>
    <w:p w14:paraId="0FC40437" w14:textId="77777777" w:rsidR="00C667FE" w:rsidRDefault="00C667FE" w:rsidP="00571FD6">
      <w:pPr>
        <w:tabs>
          <w:tab w:val="right" w:pos="9752"/>
        </w:tabs>
        <w:ind w:left="181" w:hanging="181"/>
        <w:rPr>
          <w:rFonts w:cs="Arial"/>
          <w:b/>
          <w:szCs w:val="24"/>
        </w:rPr>
      </w:pPr>
    </w:p>
    <w:p w14:paraId="22F8F88E" w14:textId="77777777" w:rsidR="0089018B" w:rsidRPr="00C42435" w:rsidRDefault="00B15EC4" w:rsidP="00253EFC">
      <w:pPr>
        <w:pBdr>
          <w:bottom w:val="single" w:sz="4" w:space="1" w:color="auto"/>
        </w:pBdr>
        <w:tabs>
          <w:tab w:val="left" w:pos="2520"/>
        </w:tabs>
        <w:spacing w:before="240" w:after="120"/>
        <w:rPr>
          <w:rFonts w:cs="Arial"/>
          <w:b/>
        </w:rPr>
      </w:pPr>
      <w:r>
        <w:rPr>
          <w:rFonts w:cs="Arial"/>
          <w:b/>
        </w:rPr>
        <w:t xml:space="preserve">1. </w:t>
      </w:r>
      <w:r w:rsidR="0031787F">
        <w:rPr>
          <w:rFonts w:cs="Arial"/>
          <w:b/>
        </w:rPr>
        <w:t>INTRODUCTION</w:t>
      </w:r>
    </w:p>
    <w:p w14:paraId="44642724" w14:textId="77777777" w:rsidR="005A57A7" w:rsidRPr="00B038F1" w:rsidRDefault="00B15EC4" w:rsidP="002C779B">
      <w:pPr>
        <w:tabs>
          <w:tab w:val="left" w:pos="2520"/>
        </w:tabs>
        <w:rPr>
          <w:rFonts w:cs="Arial"/>
          <w:b/>
        </w:rPr>
      </w:pPr>
      <w:r w:rsidRPr="00B038F1">
        <w:rPr>
          <w:rFonts w:cs="Arial"/>
          <w:b/>
        </w:rPr>
        <w:t xml:space="preserve">1.1 </w:t>
      </w:r>
      <w:r w:rsidR="005A57A7" w:rsidRPr="00B038F1">
        <w:rPr>
          <w:rFonts w:cs="Arial"/>
          <w:b/>
        </w:rPr>
        <w:t xml:space="preserve">Description of </w:t>
      </w:r>
      <w:r w:rsidR="00CA7392" w:rsidRPr="00B038F1">
        <w:rPr>
          <w:rFonts w:cs="Arial"/>
          <w:b/>
        </w:rPr>
        <w:t>p</w:t>
      </w:r>
      <w:r w:rsidR="005A57A7" w:rsidRPr="00B038F1">
        <w:rPr>
          <w:rFonts w:cs="Arial"/>
          <w:b/>
        </w:rPr>
        <w:t xml:space="preserve">lanning </w:t>
      </w:r>
      <w:r w:rsidR="00CA7392" w:rsidRPr="00B038F1">
        <w:rPr>
          <w:rFonts w:cs="Arial"/>
          <w:b/>
        </w:rPr>
        <w:t>p</w:t>
      </w:r>
      <w:r w:rsidR="005A57A7" w:rsidRPr="00B038F1">
        <w:rPr>
          <w:rFonts w:cs="Arial"/>
          <w:b/>
        </w:rPr>
        <w:t>roposal</w:t>
      </w:r>
    </w:p>
    <w:p w14:paraId="513E7BD3" w14:textId="30FBCA3E" w:rsidR="005F5956" w:rsidRPr="00B038F1" w:rsidRDefault="005C0D6E" w:rsidP="002C779B">
      <w:pPr>
        <w:tabs>
          <w:tab w:val="left" w:pos="2520"/>
        </w:tabs>
        <w:spacing w:after="120"/>
        <w:rPr>
          <w:rFonts w:cs="Arial"/>
        </w:rPr>
      </w:pPr>
      <w:r w:rsidRPr="00B038F1">
        <w:rPr>
          <w:rFonts w:cs="Arial"/>
        </w:rPr>
        <w:t xml:space="preserve">The planning proposal </w:t>
      </w:r>
      <w:r w:rsidR="00C7525F">
        <w:rPr>
          <w:rFonts w:cs="Arial"/>
        </w:rPr>
        <w:t>seeks to create a</w:t>
      </w:r>
      <w:r w:rsidRPr="00B038F1">
        <w:rPr>
          <w:rFonts w:cs="Arial"/>
        </w:rPr>
        <w:t xml:space="preserve"> comprehensive L</w:t>
      </w:r>
      <w:r w:rsidR="00C7525F">
        <w:rPr>
          <w:rFonts w:cs="Arial"/>
        </w:rPr>
        <w:t xml:space="preserve">ocal </w:t>
      </w:r>
      <w:r w:rsidRPr="00B038F1">
        <w:rPr>
          <w:rFonts w:cs="Arial"/>
        </w:rPr>
        <w:t>E</w:t>
      </w:r>
      <w:r w:rsidR="00C7525F">
        <w:rPr>
          <w:rFonts w:cs="Arial"/>
        </w:rPr>
        <w:t xml:space="preserve">nvironmental </w:t>
      </w:r>
      <w:r w:rsidRPr="00B038F1">
        <w:rPr>
          <w:rFonts w:cs="Arial"/>
        </w:rPr>
        <w:t>P</w:t>
      </w:r>
      <w:r w:rsidR="00C7525F">
        <w:rPr>
          <w:rFonts w:cs="Arial"/>
        </w:rPr>
        <w:t>lan (LEP)</w:t>
      </w:r>
      <w:r w:rsidRPr="00B038F1">
        <w:rPr>
          <w:rFonts w:cs="Arial"/>
        </w:rPr>
        <w:t xml:space="preserve"> for Hilltops</w:t>
      </w:r>
      <w:r w:rsidR="00C7525F">
        <w:rPr>
          <w:rFonts w:cs="Arial"/>
        </w:rPr>
        <w:t xml:space="preserve"> local government area (LGA)</w:t>
      </w:r>
      <w:r w:rsidR="0053190B">
        <w:rPr>
          <w:rFonts w:cs="Arial"/>
        </w:rPr>
        <w:t xml:space="preserve"> to harmonise planning controls</w:t>
      </w:r>
      <w:r w:rsidR="00787A61" w:rsidRPr="00B038F1">
        <w:rPr>
          <w:rFonts w:cs="Arial"/>
        </w:rPr>
        <w:t>.</w:t>
      </w:r>
      <w:r w:rsidR="00E942A7" w:rsidRPr="00B038F1">
        <w:rPr>
          <w:rFonts w:cs="Arial"/>
        </w:rPr>
        <w:t xml:space="preserve"> </w:t>
      </w:r>
    </w:p>
    <w:p w14:paraId="65212F22" w14:textId="77777777" w:rsidR="005A57A7" w:rsidRPr="00B038F1" w:rsidRDefault="00B15EC4" w:rsidP="002C779B">
      <w:pPr>
        <w:tabs>
          <w:tab w:val="left" w:pos="2520"/>
        </w:tabs>
        <w:rPr>
          <w:rFonts w:cs="Arial"/>
          <w:b/>
        </w:rPr>
      </w:pPr>
      <w:r w:rsidRPr="00B038F1">
        <w:rPr>
          <w:rFonts w:cs="Arial"/>
          <w:b/>
        </w:rPr>
        <w:t xml:space="preserve">1.2 </w:t>
      </w:r>
      <w:r w:rsidR="005A57A7" w:rsidRPr="00B038F1">
        <w:rPr>
          <w:rFonts w:cs="Arial"/>
          <w:b/>
        </w:rPr>
        <w:t xml:space="preserve">Site </w:t>
      </w:r>
      <w:r w:rsidR="00CA7392" w:rsidRPr="00B038F1">
        <w:rPr>
          <w:rFonts w:cs="Arial"/>
          <w:b/>
        </w:rPr>
        <w:t>d</w:t>
      </w:r>
      <w:r w:rsidR="005A57A7" w:rsidRPr="00B038F1">
        <w:rPr>
          <w:rFonts w:cs="Arial"/>
          <w:b/>
        </w:rPr>
        <w:t>escription</w:t>
      </w:r>
    </w:p>
    <w:p w14:paraId="451A1141" w14:textId="58AF545F" w:rsidR="005A57A7" w:rsidRDefault="005C0D6E" w:rsidP="002C779B">
      <w:pPr>
        <w:tabs>
          <w:tab w:val="left" w:pos="2520"/>
        </w:tabs>
        <w:spacing w:after="120"/>
        <w:rPr>
          <w:rFonts w:cs="Arial"/>
        </w:rPr>
      </w:pPr>
      <w:r w:rsidRPr="00B038F1">
        <w:rPr>
          <w:rFonts w:cs="Arial"/>
        </w:rPr>
        <w:t xml:space="preserve">The </w:t>
      </w:r>
      <w:r w:rsidR="005F091A">
        <w:rPr>
          <w:rFonts w:cs="Arial"/>
        </w:rPr>
        <w:t xml:space="preserve">planning proposal </w:t>
      </w:r>
      <w:r w:rsidRPr="00B038F1">
        <w:rPr>
          <w:rFonts w:cs="Arial"/>
        </w:rPr>
        <w:t xml:space="preserve">covers the entire Hilltops </w:t>
      </w:r>
      <w:r w:rsidR="00C7525F">
        <w:rPr>
          <w:rFonts w:cs="Arial"/>
        </w:rPr>
        <w:t xml:space="preserve">LGA which is </w:t>
      </w:r>
      <w:r w:rsidR="0061652D">
        <w:rPr>
          <w:rFonts w:cs="Arial"/>
        </w:rPr>
        <w:t xml:space="preserve">made up of the former Boorowa, Harden and Young </w:t>
      </w:r>
      <w:r w:rsidR="00C7525F">
        <w:rPr>
          <w:rFonts w:cs="Arial"/>
        </w:rPr>
        <w:t>LGAs</w:t>
      </w:r>
      <w:r w:rsidR="0061652D">
        <w:rPr>
          <w:rFonts w:cs="Arial"/>
        </w:rPr>
        <w:t>.</w:t>
      </w:r>
      <w:r w:rsidR="00B038F1" w:rsidRPr="00B038F1">
        <w:rPr>
          <w:rFonts w:cs="Arial"/>
        </w:rPr>
        <w:t xml:space="preserve"> </w:t>
      </w:r>
    </w:p>
    <w:p w14:paraId="5503A9F6" w14:textId="77777777" w:rsidR="00C7525F" w:rsidRPr="007131AA" w:rsidRDefault="00C7525F" w:rsidP="00C7525F">
      <w:pPr>
        <w:tabs>
          <w:tab w:val="left" w:pos="2520"/>
        </w:tabs>
        <w:rPr>
          <w:rFonts w:cs="Arial"/>
          <w:b/>
        </w:rPr>
      </w:pPr>
      <w:r w:rsidRPr="007131AA">
        <w:rPr>
          <w:rFonts w:cs="Arial"/>
          <w:b/>
        </w:rPr>
        <w:t>1.3 Existing planning controls</w:t>
      </w:r>
    </w:p>
    <w:p w14:paraId="7E969AA0" w14:textId="72F60D2A" w:rsidR="00C7525F" w:rsidRDefault="00C7525F" w:rsidP="00C7525F">
      <w:pPr>
        <w:tabs>
          <w:tab w:val="left" w:pos="2520"/>
        </w:tabs>
        <w:spacing w:after="120"/>
        <w:rPr>
          <w:rFonts w:cs="Arial"/>
        </w:rPr>
      </w:pPr>
      <w:r w:rsidRPr="007131AA">
        <w:rPr>
          <w:rFonts w:cs="Arial"/>
        </w:rPr>
        <w:t xml:space="preserve">There are three existing LEPs </w:t>
      </w:r>
      <w:r>
        <w:rPr>
          <w:rFonts w:cs="Arial"/>
        </w:rPr>
        <w:t>which apply to the Hilltops LGA, including:</w:t>
      </w:r>
    </w:p>
    <w:p w14:paraId="4790C33C" w14:textId="06A655C0"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Harden LEP 2011</w:t>
      </w:r>
      <w:r w:rsidR="00991749">
        <w:rPr>
          <w:rFonts w:ascii="Arial" w:hAnsi="Arial" w:cs="Arial"/>
          <w:sz w:val="24"/>
          <w:szCs w:val="24"/>
        </w:rPr>
        <w:t>;</w:t>
      </w:r>
    </w:p>
    <w:p w14:paraId="2090ED8D" w14:textId="77777777"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 xml:space="preserve">Young LEP 2010; and </w:t>
      </w:r>
    </w:p>
    <w:p w14:paraId="089C2AAC" w14:textId="7EF480F3" w:rsidR="00C7525F" w:rsidRPr="00C7525F" w:rsidRDefault="00C7525F" w:rsidP="00991749">
      <w:pPr>
        <w:pStyle w:val="ListParagraph"/>
        <w:numPr>
          <w:ilvl w:val="0"/>
          <w:numId w:val="3"/>
        </w:numPr>
        <w:tabs>
          <w:tab w:val="left" w:pos="2520"/>
        </w:tabs>
        <w:spacing w:after="120"/>
        <w:rPr>
          <w:rFonts w:ascii="Arial" w:hAnsi="Arial" w:cs="Arial"/>
          <w:b/>
          <w:sz w:val="24"/>
          <w:szCs w:val="24"/>
        </w:rPr>
      </w:pPr>
      <w:r w:rsidRPr="00C7525F">
        <w:rPr>
          <w:rFonts w:ascii="Arial" w:hAnsi="Arial" w:cs="Arial"/>
          <w:sz w:val="24"/>
          <w:szCs w:val="24"/>
        </w:rPr>
        <w:t>Boorowa LEP 2012.</w:t>
      </w:r>
    </w:p>
    <w:p w14:paraId="6A1DB5F7" w14:textId="77777777" w:rsidR="00C7525F" w:rsidRPr="00C7525F" w:rsidRDefault="00C7525F" w:rsidP="00C7525F">
      <w:pPr>
        <w:tabs>
          <w:tab w:val="left" w:pos="2520"/>
        </w:tabs>
        <w:rPr>
          <w:rFonts w:cs="Arial"/>
          <w:b/>
        </w:rPr>
      </w:pPr>
      <w:r w:rsidRPr="00C7525F">
        <w:rPr>
          <w:rFonts w:cs="Arial"/>
          <w:b/>
        </w:rPr>
        <w:t>1.4 Surrounding area</w:t>
      </w:r>
    </w:p>
    <w:p w14:paraId="1C85D52E" w14:textId="77777777" w:rsidR="00C7525F" w:rsidRDefault="00C7525F" w:rsidP="00C7525F">
      <w:pPr>
        <w:tabs>
          <w:tab w:val="left" w:pos="2520"/>
        </w:tabs>
        <w:spacing w:after="120"/>
        <w:rPr>
          <w:rFonts w:cs="Arial"/>
        </w:rPr>
      </w:pPr>
      <w:r w:rsidRPr="007131AA">
        <w:rPr>
          <w:rFonts w:cs="Arial"/>
        </w:rPr>
        <w:t xml:space="preserve">The Hilltops </w:t>
      </w:r>
      <w:r>
        <w:rPr>
          <w:rFonts w:cs="Arial"/>
        </w:rPr>
        <w:t>LGA</w:t>
      </w:r>
      <w:r w:rsidRPr="007131AA">
        <w:rPr>
          <w:rFonts w:cs="Arial"/>
        </w:rPr>
        <w:t xml:space="preserve"> is bordered by</w:t>
      </w:r>
      <w:r>
        <w:rPr>
          <w:rFonts w:cs="Arial"/>
        </w:rPr>
        <w:t>:</w:t>
      </w:r>
    </w:p>
    <w:p w14:paraId="49151046" w14:textId="77777777"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Yass Valley Council to the south east;</w:t>
      </w:r>
    </w:p>
    <w:p w14:paraId="31F26295" w14:textId="36346996"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Cootamundra-Gundagai Regional Council to the south west;</w:t>
      </w:r>
    </w:p>
    <w:p w14:paraId="11F9E0E6" w14:textId="77777777" w:rsid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Upper Lachlan Shire to the east;</w:t>
      </w:r>
    </w:p>
    <w:p w14:paraId="101D4A9D" w14:textId="4D350200"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lastRenderedPageBreak/>
        <w:t xml:space="preserve">Cowra Council to the north </w:t>
      </w:r>
      <w:r w:rsidR="00991749">
        <w:rPr>
          <w:rFonts w:ascii="Arial" w:hAnsi="Arial" w:cs="Arial"/>
          <w:sz w:val="24"/>
          <w:szCs w:val="24"/>
        </w:rPr>
        <w:t>e</w:t>
      </w:r>
      <w:r w:rsidRPr="00C7525F">
        <w:rPr>
          <w:rFonts w:ascii="Arial" w:hAnsi="Arial" w:cs="Arial"/>
          <w:sz w:val="24"/>
          <w:szCs w:val="24"/>
        </w:rPr>
        <w:t xml:space="preserve">ast; and </w:t>
      </w:r>
    </w:p>
    <w:p w14:paraId="10DAA863" w14:textId="5AD74921" w:rsidR="00C7525F" w:rsidRPr="00C7525F" w:rsidRDefault="00C7525F" w:rsidP="00991749">
      <w:pPr>
        <w:pStyle w:val="ListParagraph"/>
        <w:numPr>
          <w:ilvl w:val="0"/>
          <w:numId w:val="3"/>
        </w:numPr>
        <w:tabs>
          <w:tab w:val="left" w:pos="2520"/>
        </w:tabs>
        <w:spacing w:after="120"/>
        <w:rPr>
          <w:rFonts w:ascii="Arial" w:hAnsi="Arial" w:cs="Arial"/>
          <w:sz w:val="24"/>
          <w:szCs w:val="24"/>
        </w:rPr>
      </w:pPr>
      <w:r w:rsidRPr="00C7525F">
        <w:rPr>
          <w:rFonts w:ascii="Arial" w:hAnsi="Arial" w:cs="Arial"/>
          <w:sz w:val="24"/>
          <w:szCs w:val="24"/>
        </w:rPr>
        <w:t xml:space="preserve">Weddin Shire Council to the north west. </w:t>
      </w:r>
    </w:p>
    <w:p w14:paraId="2F7AA7C5" w14:textId="77777777" w:rsidR="00C7525F" w:rsidRPr="007131AA" w:rsidRDefault="00C7525F" w:rsidP="00C7525F">
      <w:pPr>
        <w:tabs>
          <w:tab w:val="left" w:pos="2520"/>
        </w:tabs>
        <w:rPr>
          <w:rFonts w:cs="Arial"/>
          <w:b/>
        </w:rPr>
      </w:pPr>
      <w:r w:rsidRPr="007131AA">
        <w:rPr>
          <w:rFonts w:cs="Arial"/>
          <w:b/>
        </w:rPr>
        <w:t>1.5 Summary of recommendation</w:t>
      </w:r>
    </w:p>
    <w:p w14:paraId="631E6E1B" w14:textId="29962A65" w:rsidR="007563D0" w:rsidRPr="007563D0" w:rsidRDefault="00C7525F" w:rsidP="007563D0">
      <w:pPr>
        <w:tabs>
          <w:tab w:val="left" w:pos="2520"/>
        </w:tabs>
        <w:spacing w:after="120"/>
        <w:rPr>
          <w:rFonts w:cs="Arial"/>
        </w:rPr>
      </w:pPr>
      <w:r w:rsidRPr="007131AA">
        <w:rPr>
          <w:rFonts w:cs="Arial"/>
        </w:rPr>
        <w:t xml:space="preserve">It is recommended that the planning </w:t>
      </w:r>
      <w:r w:rsidR="00D73A0F">
        <w:rPr>
          <w:rFonts w:cs="Arial"/>
        </w:rPr>
        <w:t xml:space="preserve">proposal can </w:t>
      </w:r>
      <w:r w:rsidRPr="007131AA">
        <w:rPr>
          <w:rFonts w:cs="Arial"/>
        </w:rPr>
        <w:t>proceed as submitted</w:t>
      </w:r>
      <w:r w:rsidR="007563D0">
        <w:rPr>
          <w:rFonts w:cs="Arial"/>
        </w:rPr>
        <w:t xml:space="preserve"> as it would:</w:t>
      </w:r>
    </w:p>
    <w:p w14:paraId="2172FBA5" w14:textId="77777777" w:rsidR="007563D0" w:rsidRPr="00D872B6" w:rsidRDefault="007563D0"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create a comprehensive LEP for the Hilltops LGA, harmonising the planning controls of the three former LEPs</w:t>
      </w:r>
      <w:r>
        <w:rPr>
          <w:rFonts w:ascii="Arial" w:hAnsi="Arial" w:cs="Arial"/>
          <w:sz w:val="24"/>
          <w:szCs w:val="28"/>
        </w:rPr>
        <w:t xml:space="preserve">; </w:t>
      </w:r>
    </w:p>
    <w:p w14:paraId="532CA9C1" w14:textId="77777777" w:rsidR="007563D0" w:rsidRDefault="007563D0"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progress the strategic objectives of the Hilltops 2040 Local Strategic Planning Statement (LSPS)</w:t>
      </w:r>
      <w:r>
        <w:rPr>
          <w:rFonts w:ascii="Arial" w:hAnsi="Arial" w:cs="Arial"/>
          <w:sz w:val="24"/>
          <w:szCs w:val="28"/>
        </w:rPr>
        <w:t>; and</w:t>
      </w:r>
    </w:p>
    <w:p w14:paraId="21660D71" w14:textId="3A706E80" w:rsidR="007563D0" w:rsidRPr="007563D0" w:rsidRDefault="007563D0" w:rsidP="00991749">
      <w:pPr>
        <w:pStyle w:val="ListParagraph"/>
        <w:numPr>
          <w:ilvl w:val="0"/>
          <w:numId w:val="4"/>
        </w:numPr>
        <w:tabs>
          <w:tab w:val="left" w:pos="2520"/>
        </w:tabs>
        <w:spacing w:after="120"/>
        <w:rPr>
          <w:rFonts w:ascii="Arial" w:hAnsi="Arial" w:cs="Arial"/>
          <w:sz w:val="24"/>
          <w:szCs w:val="28"/>
        </w:rPr>
      </w:pPr>
      <w:r w:rsidRPr="002F558A">
        <w:rPr>
          <w:rFonts w:ascii="Arial" w:hAnsi="Arial" w:cs="Arial"/>
          <w:sz w:val="24"/>
          <w:szCs w:val="28"/>
        </w:rPr>
        <w:t>be consistent with State government planning legislation, policy and guidance including the Standard Instrument LEP.</w:t>
      </w:r>
    </w:p>
    <w:p w14:paraId="14BA6517" w14:textId="52E1865A" w:rsidR="00B038F1" w:rsidRPr="00D72F2E" w:rsidRDefault="00C7525F" w:rsidP="00D72F2E">
      <w:pPr>
        <w:tabs>
          <w:tab w:val="left" w:pos="2520"/>
        </w:tabs>
        <w:spacing w:after="120"/>
        <w:rPr>
          <w:rFonts w:cs="Arial"/>
          <w:color w:val="FF0000"/>
        </w:rPr>
      </w:pPr>
      <w:r>
        <w:rPr>
          <w:noProof/>
        </w:rPr>
        <w:drawing>
          <wp:inline distT="0" distB="0" distL="0" distR="0" wp14:anchorId="30EC0090" wp14:editId="590AE035">
            <wp:extent cx="5731510" cy="4097020"/>
            <wp:effectExtent l="19050" t="19050" r="2159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97020"/>
                    </a:xfrm>
                    <a:prstGeom prst="rect">
                      <a:avLst/>
                    </a:prstGeom>
                    <a:ln w="3175">
                      <a:solidFill>
                        <a:schemeClr val="tx1"/>
                      </a:solidFill>
                    </a:ln>
                  </pic:spPr>
                </pic:pic>
              </a:graphicData>
            </a:graphic>
          </wp:inline>
        </w:drawing>
      </w:r>
    </w:p>
    <w:p w14:paraId="4FD226A7" w14:textId="1C9E85AE" w:rsidR="00B038F1" w:rsidRPr="00C7525F" w:rsidRDefault="00B038F1" w:rsidP="002C779B">
      <w:pPr>
        <w:tabs>
          <w:tab w:val="left" w:pos="2520"/>
        </w:tabs>
        <w:rPr>
          <w:rFonts w:cs="Arial"/>
        </w:rPr>
      </w:pPr>
      <w:r w:rsidRPr="0061652D">
        <w:rPr>
          <w:rFonts w:cs="Arial"/>
          <w:b/>
          <w:szCs w:val="24"/>
        </w:rPr>
        <w:t>Figure 1</w:t>
      </w:r>
      <w:r w:rsidR="0061652D" w:rsidRPr="0061652D">
        <w:rPr>
          <w:rFonts w:cs="Arial"/>
          <w:b/>
          <w:szCs w:val="24"/>
        </w:rPr>
        <w:t xml:space="preserve">: </w:t>
      </w:r>
      <w:r w:rsidR="00C7525F" w:rsidRPr="00C7525F">
        <w:rPr>
          <w:rFonts w:cs="Arial"/>
          <w:szCs w:val="24"/>
        </w:rPr>
        <w:t xml:space="preserve">Map of </w:t>
      </w:r>
      <w:r w:rsidR="0061652D" w:rsidRPr="00C7525F">
        <w:rPr>
          <w:rFonts w:cs="Arial"/>
          <w:szCs w:val="24"/>
        </w:rPr>
        <w:t xml:space="preserve">Hilltops </w:t>
      </w:r>
      <w:r w:rsidR="00C7525F" w:rsidRPr="00C7525F">
        <w:rPr>
          <w:rFonts w:cs="Arial"/>
          <w:szCs w:val="24"/>
        </w:rPr>
        <w:t>LGA (Source: Planning Proposal)</w:t>
      </w:r>
    </w:p>
    <w:p w14:paraId="29AB3AF1" w14:textId="77777777" w:rsidR="005A025C" w:rsidRPr="007131AA" w:rsidRDefault="00B15EC4" w:rsidP="00253EFC">
      <w:pPr>
        <w:pBdr>
          <w:bottom w:val="single" w:sz="4" w:space="1" w:color="auto"/>
        </w:pBdr>
        <w:tabs>
          <w:tab w:val="left" w:pos="2520"/>
        </w:tabs>
        <w:spacing w:before="240" w:after="120"/>
        <w:rPr>
          <w:rFonts w:cs="Arial"/>
          <w:b/>
        </w:rPr>
      </w:pPr>
      <w:r w:rsidRPr="007131AA">
        <w:rPr>
          <w:rFonts w:cs="Arial"/>
          <w:b/>
        </w:rPr>
        <w:t xml:space="preserve">2. </w:t>
      </w:r>
      <w:r w:rsidR="00B7424A" w:rsidRPr="007131AA">
        <w:rPr>
          <w:rFonts w:cs="Arial"/>
          <w:b/>
        </w:rPr>
        <w:t xml:space="preserve">PROPOSAL </w:t>
      </w:r>
    </w:p>
    <w:p w14:paraId="2900F95B" w14:textId="77777777" w:rsidR="00C56229" w:rsidRPr="007131AA" w:rsidRDefault="00B15EC4" w:rsidP="002C779B">
      <w:pPr>
        <w:tabs>
          <w:tab w:val="left" w:pos="2520"/>
        </w:tabs>
        <w:spacing w:before="120"/>
        <w:rPr>
          <w:rFonts w:cs="Arial"/>
          <w:b/>
          <w:szCs w:val="24"/>
        </w:rPr>
      </w:pPr>
      <w:r w:rsidRPr="007131AA">
        <w:rPr>
          <w:rFonts w:cs="Arial"/>
          <w:b/>
          <w:szCs w:val="24"/>
        </w:rPr>
        <w:t xml:space="preserve">2.1 </w:t>
      </w:r>
      <w:r w:rsidR="00FC64BB" w:rsidRPr="007131AA">
        <w:rPr>
          <w:rFonts w:cs="Arial"/>
          <w:b/>
          <w:szCs w:val="24"/>
        </w:rPr>
        <w:t xml:space="preserve">Objectives or </w:t>
      </w:r>
      <w:r w:rsidR="00CA7392" w:rsidRPr="007131AA">
        <w:rPr>
          <w:rFonts w:cs="Arial"/>
          <w:b/>
          <w:szCs w:val="24"/>
        </w:rPr>
        <w:t>i</w:t>
      </w:r>
      <w:r w:rsidR="00FC64BB" w:rsidRPr="007131AA">
        <w:rPr>
          <w:rFonts w:cs="Arial"/>
          <w:b/>
          <w:szCs w:val="24"/>
        </w:rPr>
        <w:t xml:space="preserve">ntended </w:t>
      </w:r>
      <w:r w:rsidR="00CA7392" w:rsidRPr="007131AA">
        <w:rPr>
          <w:rFonts w:cs="Arial"/>
          <w:b/>
          <w:szCs w:val="24"/>
        </w:rPr>
        <w:t>o</w:t>
      </w:r>
      <w:r w:rsidR="00FC64BB" w:rsidRPr="007131AA">
        <w:rPr>
          <w:rFonts w:cs="Arial"/>
          <w:b/>
          <w:szCs w:val="24"/>
        </w:rPr>
        <w:t>utcomes</w:t>
      </w:r>
    </w:p>
    <w:p w14:paraId="51D58138" w14:textId="695A4E81" w:rsidR="00D872B6" w:rsidRDefault="007131AA" w:rsidP="002C779B">
      <w:pPr>
        <w:tabs>
          <w:tab w:val="left" w:pos="2520"/>
        </w:tabs>
        <w:spacing w:after="120"/>
        <w:rPr>
          <w:rFonts w:cs="Arial"/>
          <w:szCs w:val="24"/>
        </w:rPr>
      </w:pPr>
      <w:r w:rsidRPr="007131AA">
        <w:rPr>
          <w:rFonts w:cs="Arial"/>
          <w:szCs w:val="24"/>
        </w:rPr>
        <w:t>The objective</w:t>
      </w:r>
      <w:r w:rsidR="00D872B6">
        <w:rPr>
          <w:rFonts w:cs="Arial"/>
          <w:szCs w:val="24"/>
        </w:rPr>
        <w:t>s</w:t>
      </w:r>
      <w:r w:rsidRPr="007131AA">
        <w:rPr>
          <w:rFonts w:cs="Arial"/>
          <w:szCs w:val="24"/>
        </w:rPr>
        <w:t xml:space="preserve"> of the planning proposal </w:t>
      </w:r>
      <w:r w:rsidR="00D872B6">
        <w:rPr>
          <w:rFonts w:cs="Arial"/>
          <w:szCs w:val="24"/>
        </w:rPr>
        <w:t>are</w:t>
      </w:r>
      <w:r w:rsidRPr="007131AA">
        <w:rPr>
          <w:rFonts w:cs="Arial"/>
          <w:szCs w:val="24"/>
        </w:rPr>
        <w:t xml:space="preserve"> to</w:t>
      </w:r>
      <w:r w:rsidR="00D872B6">
        <w:rPr>
          <w:rFonts w:cs="Arial"/>
          <w:szCs w:val="24"/>
        </w:rPr>
        <w:t>:</w:t>
      </w:r>
      <w:r w:rsidRPr="007131AA">
        <w:rPr>
          <w:rFonts w:cs="Arial"/>
          <w:szCs w:val="24"/>
        </w:rPr>
        <w:t xml:space="preserve"> </w:t>
      </w:r>
    </w:p>
    <w:p w14:paraId="26849D1E" w14:textId="780249FC" w:rsidR="00D872B6" w:rsidRPr="00D872B6" w:rsidRDefault="00D872B6"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create a comprehensive LEP</w:t>
      </w:r>
      <w:r w:rsidR="007131AA" w:rsidRPr="00D872B6">
        <w:rPr>
          <w:rFonts w:ascii="Arial" w:hAnsi="Arial" w:cs="Arial"/>
          <w:sz w:val="24"/>
          <w:szCs w:val="28"/>
        </w:rPr>
        <w:t xml:space="preserve"> for the Hilltops LGA, harmonising </w:t>
      </w:r>
      <w:r w:rsidRPr="00D872B6">
        <w:rPr>
          <w:rFonts w:ascii="Arial" w:hAnsi="Arial" w:cs="Arial"/>
          <w:sz w:val="24"/>
          <w:szCs w:val="28"/>
        </w:rPr>
        <w:t xml:space="preserve">the planning controls of </w:t>
      </w:r>
      <w:r w:rsidR="007131AA" w:rsidRPr="00D872B6">
        <w:rPr>
          <w:rFonts w:ascii="Arial" w:hAnsi="Arial" w:cs="Arial"/>
          <w:sz w:val="24"/>
          <w:szCs w:val="28"/>
        </w:rPr>
        <w:t>the three former LEPs</w:t>
      </w:r>
      <w:r>
        <w:rPr>
          <w:rFonts w:ascii="Arial" w:hAnsi="Arial" w:cs="Arial"/>
          <w:sz w:val="24"/>
          <w:szCs w:val="28"/>
        </w:rPr>
        <w:t xml:space="preserve">; </w:t>
      </w:r>
    </w:p>
    <w:p w14:paraId="374ACB06" w14:textId="6B35EE45" w:rsidR="00D872B6" w:rsidRDefault="007131AA"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 xml:space="preserve">progress the strategic objectives </w:t>
      </w:r>
      <w:r w:rsidR="00D872B6" w:rsidRPr="00D872B6">
        <w:rPr>
          <w:rFonts w:ascii="Arial" w:hAnsi="Arial" w:cs="Arial"/>
          <w:sz w:val="24"/>
          <w:szCs w:val="28"/>
        </w:rPr>
        <w:t>of</w:t>
      </w:r>
      <w:r w:rsidRPr="00D872B6">
        <w:rPr>
          <w:rFonts w:ascii="Arial" w:hAnsi="Arial" w:cs="Arial"/>
          <w:sz w:val="24"/>
          <w:szCs w:val="28"/>
        </w:rPr>
        <w:t xml:space="preserve"> the Hilltops 2040 Local Strategic Planning Statement</w:t>
      </w:r>
      <w:r w:rsidR="00D872B6" w:rsidRPr="00D872B6">
        <w:rPr>
          <w:rFonts w:ascii="Arial" w:hAnsi="Arial" w:cs="Arial"/>
          <w:sz w:val="24"/>
          <w:szCs w:val="28"/>
        </w:rPr>
        <w:t xml:space="preserve"> (LSPS)</w:t>
      </w:r>
      <w:r w:rsidR="002F558A">
        <w:rPr>
          <w:rFonts w:ascii="Arial" w:hAnsi="Arial" w:cs="Arial"/>
          <w:sz w:val="24"/>
          <w:szCs w:val="28"/>
        </w:rPr>
        <w:t>; and</w:t>
      </w:r>
    </w:p>
    <w:p w14:paraId="0F02B48C" w14:textId="3C239995" w:rsidR="002F558A" w:rsidRPr="00D872B6" w:rsidRDefault="002F558A" w:rsidP="00991749">
      <w:pPr>
        <w:pStyle w:val="ListParagraph"/>
        <w:numPr>
          <w:ilvl w:val="0"/>
          <w:numId w:val="4"/>
        </w:numPr>
        <w:tabs>
          <w:tab w:val="left" w:pos="2520"/>
        </w:tabs>
        <w:spacing w:after="120"/>
        <w:rPr>
          <w:rFonts w:ascii="Arial" w:hAnsi="Arial" w:cs="Arial"/>
          <w:sz w:val="24"/>
          <w:szCs w:val="28"/>
        </w:rPr>
      </w:pPr>
      <w:r w:rsidRPr="002F558A">
        <w:rPr>
          <w:rFonts w:ascii="Arial" w:hAnsi="Arial" w:cs="Arial"/>
          <w:sz w:val="24"/>
          <w:szCs w:val="28"/>
        </w:rPr>
        <w:t>be consistent with State government planning legislation, policy and guidance including the Standard Instrument LEP.</w:t>
      </w:r>
    </w:p>
    <w:p w14:paraId="5FC8C6EB" w14:textId="6CAC4C29" w:rsidR="007131AA" w:rsidRPr="007131AA" w:rsidRDefault="00D872B6" w:rsidP="002C779B">
      <w:pPr>
        <w:tabs>
          <w:tab w:val="left" w:pos="2520"/>
        </w:tabs>
        <w:spacing w:after="120"/>
        <w:rPr>
          <w:rFonts w:cs="Arial"/>
          <w:szCs w:val="24"/>
        </w:rPr>
      </w:pPr>
      <w:r>
        <w:rPr>
          <w:rFonts w:cs="Arial"/>
          <w:szCs w:val="24"/>
        </w:rPr>
        <w:lastRenderedPageBreak/>
        <w:t>The objectives provided in the planning proposal are clear and adequate for exhibition purposes.</w:t>
      </w:r>
      <w:r w:rsidR="007131AA" w:rsidRPr="007131AA">
        <w:rPr>
          <w:rFonts w:cs="Arial"/>
          <w:szCs w:val="24"/>
        </w:rPr>
        <w:t xml:space="preserve"> </w:t>
      </w:r>
    </w:p>
    <w:p w14:paraId="12533BCA" w14:textId="30B76F04" w:rsidR="00FC64BB" w:rsidRPr="005F5956" w:rsidRDefault="009C720D" w:rsidP="00C7525F">
      <w:pPr>
        <w:tabs>
          <w:tab w:val="left" w:pos="2520"/>
        </w:tabs>
        <w:spacing w:after="120"/>
        <w:rPr>
          <w:rFonts w:cs="Arial"/>
          <w:b/>
          <w:szCs w:val="24"/>
        </w:rPr>
      </w:pPr>
      <w:r w:rsidRPr="0018735D">
        <w:rPr>
          <w:rFonts w:cs="Arial"/>
          <w:color w:val="FF0000"/>
          <w:szCs w:val="24"/>
        </w:rPr>
        <w:t xml:space="preserve"> </w:t>
      </w:r>
      <w:r w:rsidR="00B15EC4">
        <w:rPr>
          <w:rFonts w:cs="Arial"/>
          <w:b/>
          <w:szCs w:val="24"/>
        </w:rPr>
        <w:t xml:space="preserve">2.2 </w:t>
      </w:r>
      <w:r w:rsidR="00FC64BB" w:rsidRPr="005F5956">
        <w:rPr>
          <w:rFonts w:cs="Arial"/>
          <w:b/>
          <w:szCs w:val="24"/>
        </w:rPr>
        <w:t xml:space="preserve">Explanation of </w:t>
      </w:r>
      <w:r w:rsidR="00CA7392">
        <w:rPr>
          <w:rFonts w:cs="Arial"/>
          <w:b/>
          <w:szCs w:val="24"/>
        </w:rPr>
        <w:t>p</w:t>
      </w:r>
      <w:r w:rsidR="00FC64BB" w:rsidRPr="005F5956">
        <w:rPr>
          <w:rFonts w:cs="Arial"/>
          <w:b/>
          <w:szCs w:val="24"/>
        </w:rPr>
        <w:t>rovisions</w:t>
      </w:r>
    </w:p>
    <w:p w14:paraId="4D6ED980" w14:textId="0E020945" w:rsidR="008200A7" w:rsidRDefault="00D72F2E" w:rsidP="00076D33">
      <w:pPr>
        <w:tabs>
          <w:tab w:val="left" w:pos="2520"/>
        </w:tabs>
        <w:spacing w:after="120"/>
        <w:rPr>
          <w:rFonts w:cs="Arial"/>
          <w:szCs w:val="24"/>
        </w:rPr>
      </w:pPr>
      <w:r w:rsidRPr="004C6C92">
        <w:rPr>
          <w:rFonts w:cs="Arial"/>
          <w:szCs w:val="24"/>
        </w:rPr>
        <w:t>The planning proposal seeks to achieve the intended outcome</w:t>
      </w:r>
      <w:r w:rsidR="008200A7">
        <w:rPr>
          <w:rFonts w:cs="Arial"/>
          <w:szCs w:val="24"/>
        </w:rPr>
        <w:t>s</w:t>
      </w:r>
      <w:r w:rsidRPr="004C6C92">
        <w:rPr>
          <w:rFonts w:cs="Arial"/>
          <w:szCs w:val="24"/>
        </w:rPr>
        <w:t xml:space="preserve"> by merging the provisions of the </w:t>
      </w:r>
      <w:r w:rsidRPr="004C6C92">
        <w:t>Harden LEP 2011, Young LEP 2010 and Boorowa LEP 2012</w:t>
      </w:r>
      <w:r w:rsidRPr="004C6C92">
        <w:rPr>
          <w:rFonts w:cs="Arial"/>
          <w:szCs w:val="24"/>
        </w:rPr>
        <w:t>.</w:t>
      </w:r>
      <w:r w:rsidR="00076D33" w:rsidRPr="004C6C92">
        <w:rPr>
          <w:rFonts w:cs="Arial"/>
          <w:szCs w:val="24"/>
        </w:rPr>
        <w:t xml:space="preserve"> </w:t>
      </w:r>
    </w:p>
    <w:p w14:paraId="613A209D" w14:textId="637EC187" w:rsidR="008200A7" w:rsidRDefault="00076D33" w:rsidP="00076D33">
      <w:pPr>
        <w:tabs>
          <w:tab w:val="left" w:pos="2520"/>
        </w:tabs>
        <w:spacing w:after="120"/>
        <w:rPr>
          <w:rFonts w:cs="Arial"/>
          <w:szCs w:val="24"/>
        </w:rPr>
      </w:pPr>
      <w:r w:rsidRPr="004C6C92">
        <w:rPr>
          <w:rFonts w:cs="Arial"/>
          <w:szCs w:val="24"/>
        </w:rPr>
        <w:t xml:space="preserve">The planning proposal identifies duplicated </w:t>
      </w:r>
      <w:r w:rsidR="004C6C92">
        <w:rPr>
          <w:rFonts w:cs="Arial"/>
          <w:szCs w:val="24"/>
        </w:rPr>
        <w:t>objectives</w:t>
      </w:r>
      <w:r w:rsidRPr="004C6C92">
        <w:rPr>
          <w:rFonts w:cs="Arial"/>
          <w:szCs w:val="24"/>
        </w:rPr>
        <w:t xml:space="preserve"> within each of the </w:t>
      </w:r>
      <w:r w:rsidR="008200A7">
        <w:rPr>
          <w:rFonts w:cs="Arial"/>
          <w:szCs w:val="24"/>
        </w:rPr>
        <w:t xml:space="preserve">existing </w:t>
      </w:r>
      <w:r w:rsidRPr="004C6C92">
        <w:rPr>
          <w:rFonts w:cs="Arial"/>
          <w:szCs w:val="24"/>
        </w:rPr>
        <w:t xml:space="preserve">LEPs </w:t>
      </w:r>
      <w:r w:rsidR="00463812">
        <w:rPr>
          <w:rFonts w:cs="Arial"/>
          <w:szCs w:val="24"/>
        </w:rPr>
        <w:t>which are</w:t>
      </w:r>
      <w:r w:rsidR="0053190B">
        <w:rPr>
          <w:rFonts w:cs="Arial"/>
          <w:szCs w:val="24"/>
        </w:rPr>
        <w:t xml:space="preserve"> proposed to be</w:t>
      </w:r>
      <w:r w:rsidRPr="004C6C92">
        <w:rPr>
          <w:rFonts w:cs="Arial"/>
          <w:szCs w:val="24"/>
        </w:rPr>
        <w:t xml:space="preserve"> harmonised and carried forward into the </w:t>
      </w:r>
      <w:r w:rsidR="008200A7">
        <w:rPr>
          <w:rFonts w:cs="Arial"/>
          <w:szCs w:val="24"/>
        </w:rPr>
        <w:t xml:space="preserve">new comprehensive </w:t>
      </w:r>
      <w:r w:rsidRPr="004C6C92">
        <w:rPr>
          <w:rFonts w:cs="Arial"/>
          <w:szCs w:val="24"/>
        </w:rPr>
        <w:t xml:space="preserve">Hilltops LEP. </w:t>
      </w:r>
    </w:p>
    <w:p w14:paraId="1B1CEB74" w14:textId="6D3E44F5" w:rsidR="008200A7" w:rsidRDefault="00076D33" w:rsidP="00076D33">
      <w:pPr>
        <w:tabs>
          <w:tab w:val="left" w:pos="2520"/>
        </w:tabs>
        <w:spacing w:after="120"/>
        <w:rPr>
          <w:rFonts w:cs="Arial"/>
          <w:szCs w:val="24"/>
        </w:rPr>
      </w:pPr>
      <w:r w:rsidRPr="004C6C92">
        <w:rPr>
          <w:rFonts w:cs="Arial"/>
          <w:szCs w:val="24"/>
        </w:rPr>
        <w:t xml:space="preserve">The planning proposal </w:t>
      </w:r>
      <w:r w:rsidR="004C6C92">
        <w:rPr>
          <w:rFonts w:cs="Arial"/>
          <w:szCs w:val="24"/>
        </w:rPr>
        <w:t xml:space="preserve">is supported by </w:t>
      </w:r>
      <w:r w:rsidR="008200A7">
        <w:rPr>
          <w:rFonts w:cs="Arial"/>
          <w:szCs w:val="24"/>
        </w:rPr>
        <w:t>attachments</w:t>
      </w:r>
      <w:r w:rsidR="004C6C92">
        <w:rPr>
          <w:rFonts w:cs="Arial"/>
          <w:szCs w:val="24"/>
        </w:rPr>
        <w:t xml:space="preserve"> </w:t>
      </w:r>
      <w:r w:rsidR="00463812">
        <w:rPr>
          <w:rFonts w:cs="Arial"/>
          <w:szCs w:val="24"/>
        </w:rPr>
        <w:t>which provide</w:t>
      </w:r>
      <w:r w:rsidR="004C6C92">
        <w:rPr>
          <w:rFonts w:cs="Arial"/>
          <w:szCs w:val="24"/>
        </w:rPr>
        <w:t xml:space="preserve"> </w:t>
      </w:r>
      <w:r w:rsidR="0053190B">
        <w:rPr>
          <w:rFonts w:cs="Arial"/>
          <w:szCs w:val="24"/>
        </w:rPr>
        <w:t xml:space="preserve">greater detail and </w:t>
      </w:r>
      <w:r w:rsidR="004C6C92">
        <w:rPr>
          <w:rFonts w:cs="Arial"/>
          <w:szCs w:val="24"/>
        </w:rPr>
        <w:t xml:space="preserve">a thorough explanation of </w:t>
      </w:r>
      <w:r w:rsidR="00704653">
        <w:rPr>
          <w:rFonts w:cs="Arial"/>
          <w:szCs w:val="24"/>
        </w:rPr>
        <w:t>key</w:t>
      </w:r>
      <w:r w:rsidR="008200A7">
        <w:rPr>
          <w:rFonts w:cs="Arial"/>
          <w:szCs w:val="24"/>
        </w:rPr>
        <w:t xml:space="preserve"> </w:t>
      </w:r>
      <w:r w:rsidR="004C6C92">
        <w:rPr>
          <w:rFonts w:cs="Arial"/>
          <w:szCs w:val="24"/>
        </w:rPr>
        <w:t>amendment</w:t>
      </w:r>
      <w:r w:rsidR="00704653">
        <w:rPr>
          <w:rFonts w:cs="Arial"/>
          <w:szCs w:val="24"/>
        </w:rPr>
        <w:t xml:space="preserve">s </w:t>
      </w:r>
      <w:r w:rsidR="00463812">
        <w:rPr>
          <w:rFonts w:cs="Arial"/>
          <w:szCs w:val="24"/>
        </w:rPr>
        <w:t>proposed to</w:t>
      </w:r>
      <w:r w:rsidR="004C6C92">
        <w:rPr>
          <w:rFonts w:cs="Arial"/>
          <w:szCs w:val="24"/>
        </w:rPr>
        <w:t xml:space="preserve"> successfully merge </w:t>
      </w:r>
      <w:r w:rsidR="008200A7">
        <w:rPr>
          <w:rFonts w:cs="Arial"/>
          <w:szCs w:val="24"/>
        </w:rPr>
        <w:t xml:space="preserve">the </w:t>
      </w:r>
      <w:r w:rsidR="004C6C92">
        <w:rPr>
          <w:rFonts w:cs="Arial"/>
          <w:szCs w:val="24"/>
        </w:rPr>
        <w:t>LEP</w:t>
      </w:r>
      <w:r w:rsidR="008200A7">
        <w:rPr>
          <w:rFonts w:cs="Arial"/>
          <w:szCs w:val="24"/>
        </w:rPr>
        <w:t>s.</w:t>
      </w:r>
    </w:p>
    <w:p w14:paraId="7AF408BD" w14:textId="72BC55F3" w:rsidR="008200A7" w:rsidRPr="004C6C92" w:rsidRDefault="008200A7" w:rsidP="008200A7">
      <w:pPr>
        <w:tabs>
          <w:tab w:val="left" w:pos="2520"/>
        </w:tabs>
        <w:spacing w:after="120"/>
        <w:rPr>
          <w:rFonts w:cs="Arial"/>
          <w:szCs w:val="24"/>
        </w:rPr>
      </w:pPr>
      <w:bookmarkStart w:id="0" w:name="_Hlk58931855"/>
      <w:r w:rsidRPr="004C6C92">
        <w:rPr>
          <w:rFonts w:cs="Arial"/>
          <w:szCs w:val="24"/>
        </w:rPr>
        <w:t>The</w:t>
      </w:r>
      <w:r>
        <w:rPr>
          <w:rFonts w:cs="Arial"/>
          <w:szCs w:val="24"/>
        </w:rPr>
        <w:t xml:space="preserve"> attachments include:</w:t>
      </w:r>
    </w:p>
    <w:p w14:paraId="7F0036BD" w14:textId="5C3A8603"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A</w:t>
      </w:r>
      <w:r w:rsidR="00A4005A">
        <w:rPr>
          <w:rFonts w:ascii="Arial" w:hAnsi="Arial" w:cs="Arial"/>
          <w:sz w:val="24"/>
          <w:szCs w:val="24"/>
        </w:rPr>
        <w:t xml:space="preserve"> </w:t>
      </w:r>
      <w:r w:rsidRPr="004C6C92">
        <w:rPr>
          <w:rFonts w:ascii="Arial" w:hAnsi="Arial" w:cs="Arial"/>
          <w:sz w:val="24"/>
          <w:szCs w:val="24"/>
        </w:rPr>
        <w:t xml:space="preserve">- LEP Clause Explainer (all LEP </w:t>
      </w:r>
      <w:r w:rsidR="00704653">
        <w:rPr>
          <w:rFonts w:ascii="Arial" w:hAnsi="Arial" w:cs="Arial"/>
          <w:sz w:val="24"/>
          <w:szCs w:val="24"/>
        </w:rPr>
        <w:t>Parts/Clauses</w:t>
      </w:r>
      <w:r w:rsidRPr="004C6C92">
        <w:rPr>
          <w:rFonts w:ascii="Arial" w:hAnsi="Arial" w:cs="Arial"/>
          <w:sz w:val="24"/>
          <w:szCs w:val="24"/>
        </w:rPr>
        <w:t>)</w:t>
      </w:r>
      <w:r w:rsidR="00EF42BA">
        <w:rPr>
          <w:rFonts w:ascii="Arial" w:hAnsi="Arial" w:cs="Arial"/>
          <w:sz w:val="24"/>
          <w:szCs w:val="24"/>
        </w:rPr>
        <w:t>;</w:t>
      </w:r>
    </w:p>
    <w:p w14:paraId="4640E912" w14:textId="03BDB0A7"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B</w:t>
      </w:r>
      <w:r>
        <w:rPr>
          <w:rFonts w:ascii="Arial" w:hAnsi="Arial" w:cs="Arial"/>
          <w:sz w:val="24"/>
          <w:szCs w:val="24"/>
        </w:rPr>
        <w:t xml:space="preserve"> </w:t>
      </w:r>
      <w:r w:rsidRPr="004C6C92">
        <w:rPr>
          <w:rFonts w:ascii="Arial" w:hAnsi="Arial" w:cs="Arial"/>
          <w:sz w:val="24"/>
          <w:szCs w:val="24"/>
        </w:rPr>
        <w:t xml:space="preserve">- Aims of the Plan </w:t>
      </w:r>
      <w:r>
        <w:rPr>
          <w:rFonts w:ascii="Arial" w:hAnsi="Arial" w:cs="Arial"/>
          <w:sz w:val="24"/>
          <w:szCs w:val="24"/>
        </w:rPr>
        <w:t>(Part 1 of the LEP)</w:t>
      </w:r>
      <w:r w:rsidR="00EF42BA">
        <w:rPr>
          <w:rFonts w:ascii="Arial" w:hAnsi="Arial" w:cs="Arial"/>
          <w:sz w:val="24"/>
          <w:szCs w:val="24"/>
        </w:rPr>
        <w:t>;</w:t>
      </w:r>
    </w:p>
    <w:p w14:paraId="433A2D7B" w14:textId="595C807A"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C</w:t>
      </w:r>
      <w:r w:rsidR="00A4005A">
        <w:rPr>
          <w:rFonts w:ascii="Arial" w:hAnsi="Arial" w:cs="Arial"/>
          <w:sz w:val="24"/>
          <w:szCs w:val="24"/>
        </w:rPr>
        <w:t xml:space="preserve"> </w:t>
      </w:r>
      <w:r w:rsidRPr="004C6C92">
        <w:rPr>
          <w:rFonts w:ascii="Arial" w:hAnsi="Arial" w:cs="Arial"/>
          <w:sz w:val="24"/>
          <w:szCs w:val="24"/>
        </w:rPr>
        <w:t>- Land Use Zones</w:t>
      </w:r>
      <w:r>
        <w:rPr>
          <w:rFonts w:ascii="Arial" w:hAnsi="Arial" w:cs="Arial"/>
          <w:sz w:val="24"/>
          <w:szCs w:val="24"/>
        </w:rPr>
        <w:t xml:space="preserve"> (Part 2 of the LEP)</w:t>
      </w:r>
      <w:r w:rsidR="00EF42BA">
        <w:rPr>
          <w:rFonts w:ascii="Arial" w:hAnsi="Arial" w:cs="Arial"/>
          <w:sz w:val="24"/>
          <w:szCs w:val="24"/>
        </w:rPr>
        <w:t>;</w:t>
      </w:r>
    </w:p>
    <w:p w14:paraId="29EFAEA3" w14:textId="171CE76A"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D</w:t>
      </w:r>
      <w:r>
        <w:rPr>
          <w:rFonts w:ascii="Arial" w:hAnsi="Arial" w:cs="Arial"/>
          <w:sz w:val="24"/>
          <w:szCs w:val="24"/>
        </w:rPr>
        <w:t xml:space="preserve"> </w:t>
      </w:r>
      <w:r w:rsidRPr="004C6C92">
        <w:rPr>
          <w:rFonts w:ascii="Arial" w:hAnsi="Arial" w:cs="Arial"/>
          <w:sz w:val="24"/>
          <w:szCs w:val="24"/>
        </w:rPr>
        <w:t>- Minimum Lot Size</w:t>
      </w:r>
      <w:r>
        <w:rPr>
          <w:rFonts w:ascii="Arial" w:hAnsi="Arial" w:cs="Arial"/>
          <w:sz w:val="24"/>
          <w:szCs w:val="24"/>
        </w:rPr>
        <w:t xml:space="preserve"> (Part 4 of the LEP)</w:t>
      </w:r>
      <w:r w:rsidR="00EF42BA">
        <w:rPr>
          <w:rFonts w:ascii="Arial" w:hAnsi="Arial" w:cs="Arial"/>
          <w:sz w:val="24"/>
          <w:szCs w:val="24"/>
        </w:rPr>
        <w:t>;</w:t>
      </w:r>
    </w:p>
    <w:p w14:paraId="6B0B6CB8" w14:textId="13993766"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E</w:t>
      </w:r>
      <w:r>
        <w:rPr>
          <w:rFonts w:ascii="Arial" w:hAnsi="Arial" w:cs="Arial"/>
          <w:sz w:val="24"/>
          <w:szCs w:val="24"/>
        </w:rPr>
        <w:t xml:space="preserve"> </w:t>
      </w:r>
      <w:r w:rsidRPr="004C6C92">
        <w:rPr>
          <w:rFonts w:ascii="Arial" w:hAnsi="Arial" w:cs="Arial"/>
          <w:sz w:val="24"/>
          <w:szCs w:val="24"/>
        </w:rPr>
        <w:t>- Urban Release Area</w:t>
      </w:r>
      <w:r>
        <w:rPr>
          <w:rFonts w:ascii="Arial" w:hAnsi="Arial" w:cs="Arial"/>
          <w:sz w:val="24"/>
          <w:szCs w:val="24"/>
        </w:rPr>
        <w:t>s (Part 6 of the LEP)</w:t>
      </w:r>
      <w:r w:rsidR="00EF42BA">
        <w:rPr>
          <w:rFonts w:ascii="Arial" w:hAnsi="Arial" w:cs="Arial"/>
          <w:sz w:val="24"/>
          <w:szCs w:val="24"/>
        </w:rPr>
        <w:t>;</w:t>
      </w:r>
    </w:p>
    <w:p w14:paraId="3056AFF4" w14:textId="28F94748" w:rsidR="008200A7" w:rsidRPr="004C6C92"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F</w:t>
      </w:r>
      <w:r w:rsidR="00EF42BA">
        <w:rPr>
          <w:rFonts w:ascii="Arial" w:hAnsi="Arial" w:cs="Arial"/>
          <w:sz w:val="24"/>
          <w:szCs w:val="24"/>
        </w:rPr>
        <w:t xml:space="preserve"> </w:t>
      </w:r>
      <w:r w:rsidRPr="004C6C92">
        <w:rPr>
          <w:rFonts w:ascii="Arial" w:hAnsi="Arial" w:cs="Arial"/>
          <w:sz w:val="24"/>
          <w:szCs w:val="24"/>
        </w:rPr>
        <w:t>- Local Clauses and Environmental Layers</w:t>
      </w:r>
      <w:r>
        <w:rPr>
          <w:rFonts w:ascii="Arial" w:hAnsi="Arial" w:cs="Arial"/>
          <w:sz w:val="24"/>
          <w:szCs w:val="24"/>
        </w:rPr>
        <w:t xml:space="preserve"> (Part 7 of the LEP)</w:t>
      </w:r>
      <w:r w:rsidR="00EF42BA">
        <w:rPr>
          <w:rFonts w:ascii="Arial" w:hAnsi="Arial" w:cs="Arial"/>
          <w:sz w:val="24"/>
          <w:szCs w:val="24"/>
        </w:rPr>
        <w:t>; and</w:t>
      </w:r>
    </w:p>
    <w:p w14:paraId="649D207B" w14:textId="21C60DD4" w:rsidR="008200A7" w:rsidRPr="008200A7" w:rsidRDefault="008200A7" w:rsidP="00991749">
      <w:pPr>
        <w:pStyle w:val="ListParagraph"/>
        <w:numPr>
          <w:ilvl w:val="0"/>
          <w:numId w:val="2"/>
        </w:numPr>
        <w:tabs>
          <w:tab w:val="left" w:pos="2520"/>
        </w:tabs>
        <w:spacing w:after="120"/>
        <w:rPr>
          <w:rFonts w:ascii="Arial" w:hAnsi="Arial" w:cs="Arial"/>
          <w:sz w:val="24"/>
          <w:szCs w:val="24"/>
        </w:rPr>
      </w:pPr>
      <w:r w:rsidRPr="004C6C92">
        <w:rPr>
          <w:rFonts w:ascii="Arial" w:hAnsi="Arial" w:cs="Arial"/>
          <w:sz w:val="24"/>
          <w:szCs w:val="24"/>
        </w:rPr>
        <w:t xml:space="preserve">Attachment </w:t>
      </w:r>
      <w:r w:rsidR="008243F3">
        <w:rPr>
          <w:rFonts w:ascii="Arial" w:hAnsi="Arial" w:cs="Arial"/>
          <w:sz w:val="24"/>
          <w:szCs w:val="24"/>
        </w:rPr>
        <w:t>G</w:t>
      </w:r>
      <w:r>
        <w:rPr>
          <w:rFonts w:ascii="Arial" w:hAnsi="Arial" w:cs="Arial"/>
          <w:sz w:val="24"/>
          <w:szCs w:val="24"/>
        </w:rPr>
        <w:t xml:space="preserve"> </w:t>
      </w:r>
      <w:r w:rsidRPr="004C6C92">
        <w:rPr>
          <w:rFonts w:ascii="Arial" w:hAnsi="Arial" w:cs="Arial"/>
          <w:sz w:val="24"/>
          <w:szCs w:val="24"/>
        </w:rPr>
        <w:t xml:space="preserve">- Hilltops Heritage Review Study </w:t>
      </w:r>
      <w:r>
        <w:rPr>
          <w:rFonts w:ascii="Arial" w:hAnsi="Arial" w:cs="Arial"/>
          <w:sz w:val="24"/>
          <w:szCs w:val="24"/>
        </w:rPr>
        <w:t>(Schedule 5 of the LEP)</w:t>
      </w:r>
      <w:r w:rsidR="00EF42BA">
        <w:rPr>
          <w:rFonts w:ascii="Arial" w:hAnsi="Arial" w:cs="Arial"/>
          <w:sz w:val="24"/>
          <w:szCs w:val="24"/>
        </w:rPr>
        <w:t>.</w:t>
      </w:r>
    </w:p>
    <w:bookmarkEnd w:id="0"/>
    <w:p w14:paraId="1850680C" w14:textId="45258E99" w:rsidR="00076D33" w:rsidRPr="004C6C92" w:rsidRDefault="00EF42BA" w:rsidP="00076D33">
      <w:pPr>
        <w:tabs>
          <w:tab w:val="left" w:pos="2520"/>
        </w:tabs>
        <w:spacing w:after="120"/>
        <w:rPr>
          <w:rFonts w:cs="Arial"/>
          <w:szCs w:val="24"/>
        </w:rPr>
      </w:pPr>
      <w:r>
        <w:rPr>
          <w:rFonts w:cs="Arial"/>
          <w:szCs w:val="24"/>
        </w:rPr>
        <w:t>A summary of the</w:t>
      </w:r>
      <w:r w:rsidR="00076D33" w:rsidRPr="004C6C92">
        <w:rPr>
          <w:rFonts w:cs="Arial"/>
          <w:szCs w:val="24"/>
        </w:rPr>
        <w:t xml:space="preserve"> </w:t>
      </w:r>
      <w:r>
        <w:rPr>
          <w:rFonts w:cs="Arial"/>
          <w:szCs w:val="24"/>
        </w:rPr>
        <w:t>proposed changes in each attachment</w:t>
      </w:r>
      <w:r w:rsidR="007B40F6">
        <w:rPr>
          <w:rFonts w:cs="Arial"/>
          <w:szCs w:val="24"/>
        </w:rPr>
        <w:t>, Council’s rational/justification and the Department’s assessment is provided below:</w:t>
      </w:r>
    </w:p>
    <w:p w14:paraId="64DF9CC0" w14:textId="0843C5FE" w:rsidR="00076D33" w:rsidRPr="007B40F6" w:rsidRDefault="00076D33" w:rsidP="007B40F6">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A</w:t>
      </w:r>
      <w:r w:rsidR="00A4005A">
        <w:rPr>
          <w:rFonts w:cs="Arial"/>
          <w:szCs w:val="24"/>
          <w:u w:val="single"/>
        </w:rPr>
        <w:t xml:space="preserve"> </w:t>
      </w:r>
      <w:r w:rsidRPr="007B40F6">
        <w:rPr>
          <w:rFonts w:cs="Arial"/>
          <w:szCs w:val="24"/>
          <w:u w:val="single"/>
        </w:rPr>
        <w:t xml:space="preserve">- LEP Clause Explainer (all LEP </w:t>
      </w:r>
      <w:r w:rsidR="0058341C">
        <w:rPr>
          <w:rFonts w:cs="Arial"/>
          <w:szCs w:val="24"/>
          <w:u w:val="single"/>
        </w:rPr>
        <w:t>Parts/</w:t>
      </w:r>
      <w:r w:rsidRPr="007B40F6">
        <w:rPr>
          <w:rFonts w:cs="Arial"/>
          <w:szCs w:val="24"/>
          <w:u w:val="single"/>
        </w:rPr>
        <w:t>Clauses)</w:t>
      </w:r>
    </w:p>
    <w:p w14:paraId="7CDB18D2" w14:textId="3AA42B72" w:rsidR="00E2572F" w:rsidRPr="00D73A0F" w:rsidRDefault="00E62949" w:rsidP="00E2572F">
      <w:pPr>
        <w:tabs>
          <w:tab w:val="left" w:pos="2520"/>
        </w:tabs>
        <w:spacing w:after="120"/>
        <w:rPr>
          <w:rFonts w:cs="Arial"/>
          <w:szCs w:val="24"/>
        </w:rPr>
      </w:pPr>
      <w:r w:rsidRPr="00D73A0F">
        <w:rPr>
          <w:rFonts w:cs="Arial"/>
          <w:szCs w:val="24"/>
        </w:rPr>
        <w:t>This attachment provides a summary of all the proposed clauses in the LEP.</w:t>
      </w:r>
      <w:r w:rsidR="008863B2">
        <w:rPr>
          <w:rFonts w:cs="Arial"/>
          <w:szCs w:val="24"/>
        </w:rPr>
        <w:t xml:space="preserve"> Where </w:t>
      </w:r>
      <w:r w:rsidR="00991749">
        <w:rPr>
          <w:rFonts w:cs="Arial"/>
          <w:szCs w:val="24"/>
        </w:rPr>
        <w:t>necessary</w:t>
      </w:r>
      <w:r w:rsidR="008863B2">
        <w:rPr>
          <w:rFonts w:cs="Arial"/>
          <w:szCs w:val="24"/>
        </w:rPr>
        <w:t xml:space="preserve">, these clauses are explained in further detail in each of the subsequent Attachments </w:t>
      </w:r>
      <w:r w:rsidR="0072671A">
        <w:rPr>
          <w:rFonts w:cs="Arial"/>
          <w:szCs w:val="24"/>
        </w:rPr>
        <w:t>B</w:t>
      </w:r>
      <w:r w:rsidR="008863B2">
        <w:rPr>
          <w:rFonts w:cs="Arial"/>
          <w:szCs w:val="24"/>
        </w:rPr>
        <w:t xml:space="preserve"> to G.</w:t>
      </w:r>
    </w:p>
    <w:p w14:paraId="4D7F3F30" w14:textId="28B83285" w:rsidR="00C10D78" w:rsidRDefault="00560049" w:rsidP="007B40F6">
      <w:pPr>
        <w:tabs>
          <w:tab w:val="left" w:pos="2520"/>
        </w:tabs>
        <w:spacing w:after="120"/>
        <w:rPr>
          <w:rFonts w:cs="Arial"/>
          <w:szCs w:val="24"/>
        </w:rPr>
      </w:pPr>
      <w:r w:rsidRPr="00D73A0F">
        <w:rPr>
          <w:rFonts w:cs="Arial"/>
          <w:szCs w:val="24"/>
        </w:rPr>
        <w:t>The Department generally supports the proposed clauses</w:t>
      </w:r>
      <w:r w:rsidR="00991749">
        <w:rPr>
          <w:rFonts w:cs="Arial"/>
          <w:szCs w:val="24"/>
        </w:rPr>
        <w:t xml:space="preserve"> noting</w:t>
      </w:r>
      <w:r w:rsidRPr="00D73A0F">
        <w:rPr>
          <w:rFonts w:cs="Arial"/>
          <w:szCs w:val="24"/>
        </w:rPr>
        <w:t xml:space="preserve"> most would be consistent with the S</w:t>
      </w:r>
      <w:r w:rsidR="00C10D78">
        <w:rPr>
          <w:rFonts w:cs="Arial"/>
          <w:szCs w:val="24"/>
        </w:rPr>
        <w:t xml:space="preserve">tandard </w:t>
      </w:r>
      <w:r w:rsidR="00C10D78" w:rsidRPr="00D73A0F">
        <w:rPr>
          <w:rFonts w:cs="Arial"/>
          <w:szCs w:val="24"/>
        </w:rPr>
        <w:t>I</w:t>
      </w:r>
      <w:r w:rsidR="00C10D78">
        <w:rPr>
          <w:rFonts w:cs="Arial"/>
          <w:szCs w:val="24"/>
        </w:rPr>
        <w:t>nstrument (SI)</w:t>
      </w:r>
      <w:r w:rsidR="0053190B">
        <w:rPr>
          <w:rFonts w:cs="Arial"/>
          <w:szCs w:val="24"/>
        </w:rPr>
        <w:t>, model clauses</w:t>
      </w:r>
      <w:r w:rsidRPr="00D73A0F">
        <w:rPr>
          <w:rFonts w:cs="Arial"/>
          <w:szCs w:val="24"/>
        </w:rPr>
        <w:t xml:space="preserve"> and/or the result of the harmonisation of like clauses in all three previous LEPs. </w:t>
      </w:r>
    </w:p>
    <w:p w14:paraId="3050A438" w14:textId="188B0AE5" w:rsidR="00560049" w:rsidRDefault="00560049" w:rsidP="007B40F6">
      <w:pPr>
        <w:tabs>
          <w:tab w:val="left" w:pos="2520"/>
        </w:tabs>
        <w:spacing w:after="120"/>
        <w:rPr>
          <w:rFonts w:cs="Arial"/>
          <w:szCs w:val="24"/>
        </w:rPr>
      </w:pPr>
      <w:r w:rsidRPr="00D73A0F">
        <w:rPr>
          <w:rFonts w:cs="Arial"/>
          <w:szCs w:val="24"/>
        </w:rPr>
        <w:t>Where new changes are proposed, these generally seek to ensure clauses align with objectives of Council’s LSPS</w:t>
      </w:r>
      <w:r w:rsidR="006537D9">
        <w:rPr>
          <w:rFonts w:cs="Arial"/>
          <w:szCs w:val="24"/>
        </w:rPr>
        <w:t xml:space="preserve">, </w:t>
      </w:r>
      <w:r w:rsidRPr="00D73A0F">
        <w:rPr>
          <w:rFonts w:cs="Arial"/>
          <w:szCs w:val="24"/>
        </w:rPr>
        <w:t>the wording used</w:t>
      </w:r>
      <w:r w:rsidR="000C4B9B">
        <w:rPr>
          <w:rFonts w:cs="Arial"/>
          <w:szCs w:val="24"/>
        </w:rPr>
        <w:t xml:space="preserve"> in</w:t>
      </w:r>
      <w:r w:rsidRPr="00D73A0F">
        <w:rPr>
          <w:rFonts w:cs="Arial"/>
          <w:szCs w:val="24"/>
        </w:rPr>
        <w:t xml:space="preserve"> other LEPs across NSW and/or </w:t>
      </w:r>
      <w:r w:rsidR="00EF0AD4" w:rsidRPr="00D73A0F">
        <w:rPr>
          <w:rFonts w:cs="Arial"/>
          <w:szCs w:val="24"/>
        </w:rPr>
        <w:t xml:space="preserve">are </w:t>
      </w:r>
      <w:r w:rsidRPr="00D73A0F">
        <w:rPr>
          <w:rFonts w:cs="Arial"/>
          <w:szCs w:val="24"/>
        </w:rPr>
        <w:t>remov</w:t>
      </w:r>
      <w:r w:rsidR="00EF0AD4" w:rsidRPr="00D73A0F">
        <w:rPr>
          <w:rFonts w:cs="Arial"/>
          <w:szCs w:val="24"/>
        </w:rPr>
        <w:t>ed (where</w:t>
      </w:r>
      <w:r w:rsidRPr="00D73A0F">
        <w:rPr>
          <w:rFonts w:cs="Arial"/>
          <w:szCs w:val="24"/>
        </w:rPr>
        <w:t xml:space="preserve"> </w:t>
      </w:r>
      <w:r w:rsidR="003F672D">
        <w:rPr>
          <w:rFonts w:cs="Arial"/>
          <w:szCs w:val="24"/>
        </w:rPr>
        <w:t xml:space="preserve">found to be </w:t>
      </w:r>
      <w:r w:rsidRPr="00D73A0F">
        <w:rPr>
          <w:rFonts w:cs="Arial"/>
          <w:szCs w:val="24"/>
        </w:rPr>
        <w:t>redundant</w:t>
      </w:r>
      <w:r w:rsidR="00EF0AD4" w:rsidRPr="00D73A0F">
        <w:rPr>
          <w:rFonts w:cs="Arial"/>
          <w:szCs w:val="24"/>
        </w:rPr>
        <w:t>)</w:t>
      </w:r>
      <w:r w:rsidRPr="00D73A0F">
        <w:rPr>
          <w:rFonts w:cs="Arial"/>
          <w:szCs w:val="24"/>
        </w:rPr>
        <w:t>.</w:t>
      </w:r>
    </w:p>
    <w:p w14:paraId="7F2BE610" w14:textId="48DA8CFE" w:rsidR="006537D9" w:rsidRPr="00D73A0F" w:rsidRDefault="006537D9" w:rsidP="007B40F6">
      <w:pPr>
        <w:tabs>
          <w:tab w:val="left" w:pos="2520"/>
        </w:tabs>
        <w:spacing w:after="120"/>
        <w:rPr>
          <w:rFonts w:cs="Arial"/>
          <w:szCs w:val="24"/>
        </w:rPr>
      </w:pPr>
      <w:r>
        <w:rPr>
          <w:rFonts w:cs="Arial"/>
          <w:szCs w:val="24"/>
        </w:rPr>
        <w:t>It is noted that since submitting the planning proposal, Council indicated that they are</w:t>
      </w:r>
      <w:r w:rsidRPr="006537D9">
        <w:t xml:space="preserve"> </w:t>
      </w:r>
      <w:r>
        <w:t xml:space="preserve">seeking to include </w:t>
      </w:r>
      <w:r>
        <w:rPr>
          <w:i/>
          <w:iCs/>
        </w:rPr>
        <w:t xml:space="preserve">Clause 4.2A Erection of dwelling houses on land in certain rural and residential zones </w:t>
      </w:r>
      <w:r>
        <w:t>within the draft Hilltops LEP</w:t>
      </w:r>
      <w:r w:rsidR="0053190B">
        <w:t xml:space="preserve"> prior to consultation</w:t>
      </w:r>
      <w:r>
        <w:t>. This was not previously proposed, and it is recommended the planning proposal be amended accordingly.</w:t>
      </w:r>
    </w:p>
    <w:p w14:paraId="5879C5D0" w14:textId="08B13EB7" w:rsidR="00076D33" w:rsidRDefault="00076D33" w:rsidP="007B40F6">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B</w:t>
      </w:r>
      <w:r w:rsidR="00A4005A">
        <w:rPr>
          <w:rFonts w:cs="Arial"/>
          <w:szCs w:val="24"/>
          <w:u w:val="single"/>
        </w:rPr>
        <w:t xml:space="preserve"> </w:t>
      </w:r>
      <w:r w:rsidRPr="007B40F6">
        <w:rPr>
          <w:rFonts w:cs="Arial"/>
          <w:szCs w:val="24"/>
          <w:u w:val="single"/>
        </w:rPr>
        <w:t xml:space="preserve">- Aims of the Plan </w:t>
      </w:r>
      <w:r w:rsidR="0058341C">
        <w:rPr>
          <w:rFonts w:cs="Arial"/>
          <w:szCs w:val="24"/>
          <w:u w:val="single"/>
        </w:rPr>
        <w:t>(Part 1 of the LEP)</w:t>
      </w:r>
    </w:p>
    <w:p w14:paraId="26CBFE2F" w14:textId="38678739" w:rsidR="007B40F6" w:rsidRPr="00A71E51" w:rsidRDefault="00755238" w:rsidP="007B40F6">
      <w:pPr>
        <w:tabs>
          <w:tab w:val="left" w:pos="2520"/>
        </w:tabs>
        <w:spacing w:after="120"/>
        <w:rPr>
          <w:rFonts w:cs="Arial"/>
          <w:szCs w:val="24"/>
        </w:rPr>
      </w:pPr>
      <w:r w:rsidRPr="00A71E51">
        <w:rPr>
          <w:rFonts w:cs="Arial"/>
          <w:szCs w:val="24"/>
        </w:rPr>
        <w:t xml:space="preserve">This attachment </w:t>
      </w:r>
      <w:r w:rsidR="0058341C">
        <w:rPr>
          <w:rFonts w:cs="Arial"/>
          <w:szCs w:val="24"/>
        </w:rPr>
        <w:t>outlines the proposed contents of Part 1</w:t>
      </w:r>
      <w:r w:rsidR="00E460C1">
        <w:rPr>
          <w:rFonts w:cs="Arial"/>
          <w:szCs w:val="24"/>
        </w:rPr>
        <w:t>-</w:t>
      </w:r>
      <w:r w:rsidR="0058341C">
        <w:rPr>
          <w:rFonts w:cs="Arial"/>
          <w:szCs w:val="24"/>
        </w:rPr>
        <w:t xml:space="preserve"> </w:t>
      </w:r>
      <w:r w:rsidR="00E460C1">
        <w:rPr>
          <w:rFonts w:cs="Arial"/>
          <w:szCs w:val="24"/>
        </w:rPr>
        <w:t xml:space="preserve">Preliminary </w:t>
      </w:r>
      <w:r w:rsidR="0058341C">
        <w:rPr>
          <w:rFonts w:cs="Arial"/>
          <w:szCs w:val="24"/>
        </w:rPr>
        <w:t xml:space="preserve">of the Hilltops LEP. It compares </w:t>
      </w:r>
      <w:r w:rsidR="00E06FA3">
        <w:rPr>
          <w:rFonts w:cs="Arial"/>
          <w:szCs w:val="24"/>
        </w:rPr>
        <w:t>the</w:t>
      </w:r>
      <w:r w:rsidRPr="00A71E51">
        <w:rPr>
          <w:rFonts w:cs="Arial"/>
          <w:szCs w:val="24"/>
        </w:rPr>
        <w:t xml:space="preserve"> aims of </w:t>
      </w:r>
      <w:r w:rsidR="00E06FA3">
        <w:rPr>
          <w:rFonts w:cs="Arial"/>
          <w:szCs w:val="24"/>
        </w:rPr>
        <w:t>all three</w:t>
      </w:r>
      <w:r w:rsidRPr="00A71E51">
        <w:rPr>
          <w:rFonts w:cs="Arial"/>
          <w:szCs w:val="24"/>
        </w:rPr>
        <w:t xml:space="preserve"> existing LEPs</w:t>
      </w:r>
      <w:r w:rsidR="00E06FA3">
        <w:rPr>
          <w:rFonts w:cs="Arial"/>
          <w:szCs w:val="24"/>
        </w:rPr>
        <w:t xml:space="preserve"> and outline</w:t>
      </w:r>
      <w:r w:rsidR="0053190B">
        <w:rPr>
          <w:rFonts w:cs="Arial"/>
          <w:szCs w:val="24"/>
        </w:rPr>
        <w:t>s</w:t>
      </w:r>
      <w:r w:rsidR="00E06FA3">
        <w:rPr>
          <w:rFonts w:cs="Arial"/>
          <w:szCs w:val="24"/>
        </w:rPr>
        <w:t xml:space="preserve"> the </w:t>
      </w:r>
      <w:r w:rsidR="00463812">
        <w:rPr>
          <w:rFonts w:cs="Arial"/>
          <w:szCs w:val="24"/>
        </w:rPr>
        <w:t>proposed</w:t>
      </w:r>
      <w:r w:rsidR="00463812" w:rsidRPr="00A71E51">
        <w:rPr>
          <w:rFonts w:cs="Arial"/>
          <w:szCs w:val="24"/>
        </w:rPr>
        <w:t xml:space="preserve"> aims</w:t>
      </w:r>
      <w:r w:rsidRPr="00A71E51">
        <w:rPr>
          <w:rFonts w:cs="Arial"/>
          <w:szCs w:val="24"/>
        </w:rPr>
        <w:t xml:space="preserve"> for the </w:t>
      </w:r>
      <w:r w:rsidR="00FE06FC">
        <w:rPr>
          <w:rFonts w:cs="Arial"/>
          <w:szCs w:val="24"/>
        </w:rPr>
        <w:t xml:space="preserve">consolidated </w:t>
      </w:r>
      <w:r w:rsidRPr="00A71E51">
        <w:rPr>
          <w:rFonts w:cs="Arial"/>
          <w:szCs w:val="24"/>
        </w:rPr>
        <w:t>Hilltops LEP.</w:t>
      </w:r>
    </w:p>
    <w:p w14:paraId="297CFEB4" w14:textId="63305EE3" w:rsidR="00755238" w:rsidRPr="00A71E51" w:rsidRDefault="00755238" w:rsidP="007B40F6">
      <w:pPr>
        <w:tabs>
          <w:tab w:val="left" w:pos="2520"/>
        </w:tabs>
        <w:spacing w:after="120"/>
        <w:rPr>
          <w:rFonts w:cs="Arial"/>
          <w:szCs w:val="24"/>
        </w:rPr>
      </w:pPr>
      <w:r w:rsidRPr="00A71E51">
        <w:rPr>
          <w:rFonts w:cs="Arial"/>
          <w:szCs w:val="24"/>
        </w:rPr>
        <w:lastRenderedPageBreak/>
        <w:t xml:space="preserve">Council has sought to harmonise the aims of the existing LEPs into a new consolidated set which have been updated to ensure they reflect </w:t>
      </w:r>
      <w:r w:rsidR="00A71E51" w:rsidRPr="00A71E51">
        <w:rPr>
          <w:rFonts w:cs="Arial"/>
          <w:szCs w:val="24"/>
        </w:rPr>
        <w:t>the intent of the South Ea</w:t>
      </w:r>
      <w:r w:rsidR="00496898">
        <w:rPr>
          <w:rFonts w:cs="Arial"/>
          <w:szCs w:val="24"/>
        </w:rPr>
        <w:t>st</w:t>
      </w:r>
      <w:r w:rsidR="00A71E51" w:rsidRPr="00A71E51">
        <w:rPr>
          <w:rFonts w:cs="Arial"/>
          <w:szCs w:val="24"/>
        </w:rPr>
        <w:t xml:space="preserve"> and Tablelands Regional Plan,</w:t>
      </w:r>
      <w:r w:rsidRPr="00A71E51">
        <w:rPr>
          <w:rFonts w:cs="Arial"/>
          <w:szCs w:val="24"/>
        </w:rPr>
        <w:t xml:space="preserve"> </w:t>
      </w:r>
      <w:r w:rsidR="00A71E51" w:rsidRPr="00A71E51">
        <w:rPr>
          <w:rFonts w:cs="Arial"/>
          <w:szCs w:val="24"/>
        </w:rPr>
        <w:t>Councils LSPS and Community Strategic Plan.</w:t>
      </w:r>
    </w:p>
    <w:p w14:paraId="06EF563C" w14:textId="7E2CA3A2" w:rsidR="007B40F6" w:rsidRPr="00A71E51" w:rsidRDefault="00A71E51" w:rsidP="007B40F6">
      <w:pPr>
        <w:tabs>
          <w:tab w:val="left" w:pos="2520"/>
        </w:tabs>
        <w:spacing w:after="120"/>
        <w:rPr>
          <w:rFonts w:cs="Arial"/>
          <w:szCs w:val="24"/>
        </w:rPr>
      </w:pPr>
      <w:r>
        <w:rPr>
          <w:rFonts w:cs="Arial"/>
          <w:szCs w:val="24"/>
        </w:rPr>
        <w:t>The</w:t>
      </w:r>
      <w:r w:rsidRPr="00A71E51">
        <w:rPr>
          <w:rFonts w:cs="Arial"/>
          <w:szCs w:val="24"/>
        </w:rPr>
        <w:t xml:space="preserve"> Department raises no objection to the proposed aims of the plan.</w:t>
      </w:r>
    </w:p>
    <w:p w14:paraId="288DCD12" w14:textId="5E1D705D" w:rsidR="00076D33" w:rsidRDefault="00076D33" w:rsidP="007B40F6">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C</w:t>
      </w:r>
      <w:r w:rsidR="00A4005A">
        <w:rPr>
          <w:rFonts w:cs="Arial"/>
          <w:szCs w:val="24"/>
          <w:u w:val="single"/>
        </w:rPr>
        <w:t xml:space="preserve"> </w:t>
      </w:r>
      <w:r w:rsidRPr="007B40F6">
        <w:rPr>
          <w:rFonts w:cs="Arial"/>
          <w:szCs w:val="24"/>
          <w:u w:val="single"/>
        </w:rPr>
        <w:t>- Land Use Zones</w:t>
      </w:r>
      <w:r w:rsidR="0058341C">
        <w:rPr>
          <w:rFonts w:cs="Arial"/>
          <w:szCs w:val="24"/>
          <w:u w:val="single"/>
        </w:rPr>
        <w:t xml:space="preserve"> (Part 2 of the LEP)</w:t>
      </w:r>
    </w:p>
    <w:p w14:paraId="20545D65" w14:textId="4812B1B5" w:rsidR="00FE06FC" w:rsidRPr="00FE06FC" w:rsidRDefault="0058341C" w:rsidP="007B40F6">
      <w:pPr>
        <w:tabs>
          <w:tab w:val="left" w:pos="2520"/>
        </w:tabs>
        <w:spacing w:after="120"/>
        <w:rPr>
          <w:rFonts w:cs="Arial"/>
          <w:szCs w:val="24"/>
        </w:rPr>
      </w:pPr>
      <w:r w:rsidRPr="00A71E51">
        <w:rPr>
          <w:rFonts w:cs="Arial"/>
          <w:szCs w:val="24"/>
        </w:rPr>
        <w:t xml:space="preserve">This attachment </w:t>
      </w:r>
      <w:r>
        <w:rPr>
          <w:rFonts w:cs="Arial"/>
          <w:szCs w:val="24"/>
        </w:rPr>
        <w:t>outlines the proposed contents of Part 2</w:t>
      </w:r>
      <w:r w:rsidR="00E460C1">
        <w:rPr>
          <w:rFonts w:cs="Arial"/>
          <w:szCs w:val="24"/>
        </w:rPr>
        <w:t xml:space="preserve"> – Permitted or Prohibited Development</w:t>
      </w:r>
      <w:r>
        <w:rPr>
          <w:rFonts w:cs="Arial"/>
          <w:szCs w:val="24"/>
        </w:rPr>
        <w:t xml:space="preserve"> of the Hilltops LEP. It </w:t>
      </w:r>
      <w:r w:rsidR="00FE06FC" w:rsidRPr="00FE06FC">
        <w:rPr>
          <w:rFonts w:cs="Arial"/>
          <w:szCs w:val="24"/>
        </w:rPr>
        <w:t xml:space="preserve">compares the objectives and land uses </w:t>
      </w:r>
      <w:r w:rsidR="00E06FA3">
        <w:rPr>
          <w:rFonts w:cs="Arial"/>
          <w:szCs w:val="24"/>
        </w:rPr>
        <w:t>of</w:t>
      </w:r>
      <w:r w:rsidR="00FE06FC" w:rsidRPr="00FE06FC">
        <w:rPr>
          <w:rFonts w:cs="Arial"/>
          <w:szCs w:val="24"/>
        </w:rPr>
        <w:t xml:space="preserve"> each land use zone </w:t>
      </w:r>
      <w:r w:rsidR="00E06FA3">
        <w:rPr>
          <w:rFonts w:cs="Arial"/>
          <w:szCs w:val="24"/>
        </w:rPr>
        <w:t xml:space="preserve">across all three </w:t>
      </w:r>
      <w:r w:rsidR="00FE06FC" w:rsidRPr="00FE06FC">
        <w:rPr>
          <w:rFonts w:cs="Arial"/>
          <w:szCs w:val="24"/>
        </w:rPr>
        <w:t>existing LEPs and outlines the proposed objective</w:t>
      </w:r>
      <w:r w:rsidR="00FE06FC">
        <w:rPr>
          <w:rFonts w:cs="Arial"/>
          <w:szCs w:val="24"/>
        </w:rPr>
        <w:t>s</w:t>
      </w:r>
      <w:r w:rsidR="00FE06FC" w:rsidRPr="00FE06FC">
        <w:rPr>
          <w:rFonts w:cs="Arial"/>
          <w:szCs w:val="24"/>
        </w:rPr>
        <w:t xml:space="preserve"> and land use</w:t>
      </w:r>
      <w:r w:rsidR="00FE06FC">
        <w:rPr>
          <w:rFonts w:cs="Arial"/>
          <w:szCs w:val="24"/>
        </w:rPr>
        <w:t>s</w:t>
      </w:r>
      <w:r w:rsidR="00FE06FC" w:rsidRPr="00FE06FC">
        <w:rPr>
          <w:rFonts w:cs="Arial"/>
          <w:szCs w:val="24"/>
        </w:rPr>
        <w:t xml:space="preserve"> for the consolidated Hilltops LEP.</w:t>
      </w:r>
    </w:p>
    <w:p w14:paraId="280A4FF8" w14:textId="6F12CEE2" w:rsidR="00FE06FC" w:rsidRDefault="00FE06FC" w:rsidP="00FE06FC">
      <w:pPr>
        <w:tabs>
          <w:tab w:val="left" w:pos="2520"/>
        </w:tabs>
        <w:spacing w:after="120"/>
        <w:rPr>
          <w:rFonts w:cs="Arial"/>
          <w:szCs w:val="24"/>
        </w:rPr>
      </w:pPr>
      <w:r w:rsidRPr="00D73A0F">
        <w:rPr>
          <w:rFonts w:cs="Arial"/>
          <w:szCs w:val="24"/>
        </w:rPr>
        <w:t xml:space="preserve">Council has sought to </w:t>
      </w:r>
      <w:r>
        <w:rPr>
          <w:rFonts w:cs="Arial"/>
          <w:szCs w:val="24"/>
        </w:rPr>
        <w:t>harmonise the</w:t>
      </w:r>
      <w:r w:rsidRPr="00D73A0F">
        <w:rPr>
          <w:rFonts w:cs="Arial"/>
          <w:szCs w:val="24"/>
        </w:rPr>
        <w:t xml:space="preserve"> </w:t>
      </w:r>
      <w:r>
        <w:rPr>
          <w:rFonts w:cs="Arial"/>
          <w:szCs w:val="24"/>
        </w:rPr>
        <w:t xml:space="preserve">objectives and land uses </w:t>
      </w:r>
      <w:r w:rsidR="00C10D78">
        <w:rPr>
          <w:rFonts w:cs="Arial"/>
          <w:szCs w:val="24"/>
        </w:rPr>
        <w:t>in</w:t>
      </w:r>
      <w:r w:rsidR="003F672D">
        <w:rPr>
          <w:rFonts w:cs="Arial"/>
          <w:szCs w:val="24"/>
        </w:rPr>
        <w:t xml:space="preserve"> each land use zone </w:t>
      </w:r>
      <w:r>
        <w:rPr>
          <w:rFonts w:cs="Arial"/>
          <w:szCs w:val="24"/>
        </w:rPr>
        <w:t>across the three existing LEPs</w:t>
      </w:r>
      <w:r w:rsidR="00D61D00">
        <w:rPr>
          <w:rFonts w:cs="Arial"/>
          <w:szCs w:val="24"/>
        </w:rPr>
        <w:t xml:space="preserve"> to suit the needs of the LGA</w:t>
      </w:r>
      <w:r w:rsidR="003F672D">
        <w:rPr>
          <w:rFonts w:cs="Arial"/>
          <w:szCs w:val="24"/>
        </w:rPr>
        <w:t xml:space="preserve">. Council has </w:t>
      </w:r>
      <w:r w:rsidR="00C10D78">
        <w:rPr>
          <w:rFonts w:cs="Arial"/>
          <w:szCs w:val="24"/>
        </w:rPr>
        <w:t xml:space="preserve">also </w:t>
      </w:r>
      <w:r w:rsidR="003F672D">
        <w:rPr>
          <w:rFonts w:cs="Arial"/>
          <w:szCs w:val="24"/>
        </w:rPr>
        <w:t xml:space="preserve">sought to ensure </w:t>
      </w:r>
      <w:r w:rsidR="00C10D78">
        <w:rPr>
          <w:rFonts w:cs="Arial"/>
          <w:szCs w:val="24"/>
        </w:rPr>
        <w:t xml:space="preserve">these clauses are </w:t>
      </w:r>
      <w:r>
        <w:rPr>
          <w:rFonts w:cs="Arial"/>
          <w:szCs w:val="24"/>
        </w:rPr>
        <w:t xml:space="preserve">consistent with the SI and updated </w:t>
      </w:r>
      <w:r w:rsidR="00C10D78">
        <w:rPr>
          <w:rFonts w:cs="Arial"/>
          <w:szCs w:val="24"/>
        </w:rPr>
        <w:t xml:space="preserve">(where relevant) to align </w:t>
      </w:r>
      <w:r>
        <w:rPr>
          <w:rFonts w:cs="Arial"/>
          <w:szCs w:val="24"/>
        </w:rPr>
        <w:t>with the strategic directions</w:t>
      </w:r>
      <w:r w:rsidRPr="00D73A0F">
        <w:rPr>
          <w:rFonts w:cs="Arial"/>
          <w:szCs w:val="24"/>
        </w:rPr>
        <w:t xml:space="preserve"> of Council’s LSPS</w:t>
      </w:r>
      <w:r>
        <w:rPr>
          <w:rFonts w:cs="Arial"/>
          <w:szCs w:val="24"/>
        </w:rPr>
        <w:t>.</w:t>
      </w:r>
    </w:p>
    <w:p w14:paraId="131D8981" w14:textId="539BEBEC" w:rsidR="00C10D78" w:rsidRDefault="00DE61BF" w:rsidP="00FE06FC">
      <w:pPr>
        <w:tabs>
          <w:tab w:val="left" w:pos="2520"/>
        </w:tabs>
        <w:spacing w:after="120"/>
        <w:rPr>
          <w:rFonts w:cs="Arial"/>
          <w:szCs w:val="24"/>
        </w:rPr>
      </w:pPr>
      <w:r>
        <w:rPr>
          <w:rFonts w:cs="Arial"/>
          <w:szCs w:val="24"/>
        </w:rPr>
        <w:t>The</w:t>
      </w:r>
      <w:r w:rsidR="00C10D78" w:rsidRPr="00A71E51">
        <w:rPr>
          <w:rFonts w:cs="Arial"/>
          <w:szCs w:val="24"/>
        </w:rPr>
        <w:t xml:space="preserve"> Department </w:t>
      </w:r>
      <w:r>
        <w:rPr>
          <w:rFonts w:cs="Arial"/>
          <w:szCs w:val="24"/>
        </w:rPr>
        <w:t xml:space="preserve">has reviewed Attachment C and </w:t>
      </w:r>
      <w:r w:rsidR="00C10D78" w:rsidRPr="00A71E51">
        <w:rPr>
          <w:rFonts w:cs="Arial"/>
          <w:szCs w:val="24"/>
        </w:rPr>
        <w:t xml:space="preserve">raises no objection to the proposed </w:t>
      </w:r>
      <w:r w:rsidR="00C10D78">
        <w:rPr>
          <w:rFonts w:cs="Arial"/>
          <w:szCs w:val="24"/>
        </w:rPr>
        <w:t xml:space="preserve">objectives and </w:t>
      </w:r>
      <w:r w:rsidR="00C10D78" w:rsidRPr="00FE06FC">
        <w:rPr>
          <w:rFonts w:cs="Arial"/>
          <w:szCs w:val="24"/>
        </w:rPr>
        <w:t xml:space="preserve">land uses </w:t>
      </w:r>
      <w:r w:rsidR="00C10D78">
        <w:rPr>
          <w:rFonts w:cs="Arial"/>
          <w:szCs w:val="24"/>
        </w:rPr>
        <w:t>of the plan.</w:t>
      </w:r>
    </w:p>
    <w:p w14:paraId="63A65951" w14:textId="2C591501" w:rsidR="00C10D78" w:rsidRDefault="00C10D78" w:rsidP="00FE06FC">
      <w:pPr>
        <w:tabs>
          <w:tab w:val="left" w:pos="2520"/>
        </w:tabs>
        <w:spacing w:after="120"/>
        <w:rPr>
          <w:rFonts w:cs="Arial"/>
          <w:szCs w:val="24"/>
        </w:rPr>
      </w:pPr>
      <w:r>
        <w:rPr>
          <w:rFonts w:cs="Arial"/>
          <w:szCs w:val="24"/>
        </w:rPr>
        <w:t xml:space="preserve">Attachment </w:t>
      </w:r>
      <w:r w:rsidR="008243F3">
        <w:rPr>
          <w:rFonts w:cs="Arial"/>
          <w:szCs w:val="24"/>
        </w:rPr>
        <w:t>C</w:t>
      </w:r>
      <w:r>
        <w:rPr>
          <w:rFonts w:cs="Arial"/>
          <w:szCs w:val="24"/>
        </w:rPr>
        <w:t xml:space="preserve"> also outlines details of approximately </w:t>
      </w:r>
      <w:r w:rsidR="006503ED">
        <w:rPr>
          <w:rFonts w:cs="Arial"/>
          <w:szCs w:val="24"/>
        </w:rPr>
        <w:t xml:space="preserve">46 sites </w:t>
      </w:r>
      <w:r>
        <w:rPr>
          <w:rFonts w:cs="Arial"/>
          <w:szCs w:val="24"/>
        </w:rPr>
        <w:t>(Boorowa, Harden, Young</w:t>
      </w:r>
      <w:r w:rsidRPr="00861D5C">
        <w:rPr>
          <w:rFonts w:cs="Arial"/>
          <w:szCs w:val="24"/>
        </w:rPr>
        <w:t>, parks and nature reserves, infrastructure and other) proposed for rezoning as part of this plan. These are the only sites proposed for rezoning as part of this proposal.</w:t>
      </w:r>
    </w:p>
    <w:p w14:paraId="4617B950" w14:textId="6C34B039" w:rsidR="00C10D78" w:rsidRPr="002504E9" w:rsidRDefault="002504E9" w:rsidP="00FE06FC">
      <w:pPr>
        <w:tabs>
          <w:tab w:val="left" w:pos="2520"/>
        </w:tabs>
        <w:spacing w:after="120"/>
        <w:rPr>
          <w:rFonts w:cs="Arial"/>
          <w:szCs w:val="24"/>
        </w:rPr>
      </w:pPr>
      <w:r>
        <w:rPr>
          <w:rFonts w:cs="Arial"/>
          <w:szCs w:val="24"/>
        </w:rPr>
        <w:t>Most of</w:t>
      </w:r>
      <w:r w:rsidR="007F5196">
        <w:rPr>
          <w:rFonts w:cs="Arial"/>
          <w:szCs w:val="24"/>
        </w:rPr>
        <w:t xml:space="preserve"> these rezonings (~35) comprise administrative amendments to correct minor mapping anomalies and ensure zoning is appropriate to match existing </w:t>
      </w:r>
      <w:r w:rsidR="007F5196" w:rsidRPr="002504E9">
        <w:rPr>
          <w:rFonts w:cs="Arial"/>
          <w:szCs w:val="24"/>
        </w:rPr>
        <w:t>and adjacent uses (e.g. infrastructure, parks etc)</w:t>
      </w:r>
      <w:r w:rsidR="00DA5510">
        <w:rPr>
          <w:rFonts w:cs="Arial"/>
          <w:szCs w:val="24"/>
        </w:rPr>
        <w:t xml:space="preserve"> in line with technical guidance/LEP practice notes</w:t>
      </w:r>
      <w:r w:rsidR="007F5196" w:rsidRPr="002504E9">
        <w:rPr>
          <w:rFonts w:cs="Arial"/>
          <w:szCs w:val="24"/>
        </w:rPr>
        <w:t>.</w:t>
      </w:r>
    </w:p>
    <w:p w14:paraId="5B3851E8" w14:textId="54F15615" w:rsidR="007F5196" w:rsidRPr="002504E9" w:rsidRDefault="007F5196" w:rsidP="007F5196">
      <w:pPr>
        <w:tabs>
          <w:tab w:val="left" w:pos="2520"/>
        </w:tabs>
        <w:spacing w:after="120"/>
        <w:rPr>
          <w:rFonts w:cs="Arial"/>
          <w:szCs w:val="24"/>
        </w:rPr>
      </w:pPr>
      <w:r w:rsidRPr="002504E9">
        <w:rPr>
          <w:rFonts w:cs="Arial"/>
          <w:szCs w:val="24"/>
        </w:rPr>
        <w:t xml:space="preserve">The remaining 5 sites </w:t>
      </w:r>
      <w:r w:rsidR="002504E9" w:rsidRPr="002504E9">
        <w:rPr>
          <w:rFonts w:cs="Arial"/>
          <w:szCs w:val="24"/>
        </w:rPr>
        <w:t>have been identified in Council’s LSPS</w:t>
      </w:r>
      <w:r w:rsidR="002504E9">
        <w:rPr>
          <w:rFonts w:cs="Arial"/>
          <w:szCs w:val="24"/>
        </w:rPr>
        <w:t xml:space="preserve">. </w:t>
      </w:r>
      <w:r w:rsidR="002504E9" w:rsidRPr="005F2E9A">
        <w:rPr>
          <w:rFonts w:cs="Arial"/>
          <w:szCs w:val="24"/>
        </w:rPr>
        <w:t xml:space="preserve">These sites are described in detail in Attachment </w:t>
      </w:r>
      <w:r w:rsidR="008243F3">
        <w:rPr>
          <w:rFonts w:cs="Arial"/>
          <w:szCs w:val="24"/>
        </w:rPr>
        <w:t>C</w:t>
      </w:r>
      <w:r w:rsidR="002504E9">
        <w:rPr>
          <w:rFonts w:cs="Arial"/>
          <w:szCs w:val="24"/>
        </w:rPr>
        <w:t xml:space="preserve"> (Land Use Zones) </w:t>
      </w:r>
      <w:r w:rsidR="002504E9" w:rsidRPr="005F2E9A">
        <w:rPr>
          <w:rFonts w:cs="Arial"/>
          <w:szCs w:val="24"/>
        </w:rPr>
        <w:t>of the planning proposal</w:t>
      </w:r>
      <w:r w:rsidR="002504E9">
        <w:rPr>
          <w:rFonts w:cs="Arial"/>
          <w:szCs w:val="24"/>
        </w:rPr>
        <w:t xml:space="preserve"> and include</w:t>
      </w:r>
      <w:r w:rsidRPr="002504E9">
        <w:rPr>
          <w:rFonts w:cs="Arial"/>
          <w:szCs w:val="24"/>
        </w:rPr>
        <w:t>:</w:t>
      </w:r>
    </w:p>
    <w:p w14:paraId="1AAB1E14" w14:textId="77777777" w:rsidR="007F5196" w:rsidRPr="002504E9" w:rsidRDefault="007F5196" w:rsidP="00991749">
      <w:pPr>
        <w:pStyle w:val="ListParagraph"/>
        <w:numPr>
          <w:ilvl w:val="0"/>
          <w:numId w:val="6"/>
        </w:numPr>
        <w:tabs>
          <w:tab w:val="left" w:pos="2520"/>
        </w:tabs>
        <w:spacing w:after="120"/>
        <w:rPr>
          <w:rFonts w:ascii="Arial" w:hAnsi="Arial" w:cs="Arial"/>
          <w:sz w:val="24"/>
          <w:szCs w:val="28"/>
        </w:rPr>
      </w:pPr>
      <w:r w:rsidRPr="002504E9">
        <w:rPr>
          <w:rFonts w:ascii="Arial" w:hAnsi="Arial" w:cs="Arial"/>
          <w:sz w:val="24"/>
          <w:szCs w:val="28"/>
        </w:rPr>
        <w:t>Boorowa Town Centre rezoning from B2 Local Centre to B4 Mixed Use;</w:t>
      </w:r>
    </w:p>
    <w:p w14:paraId="31ADB537" w14:textId="77777777" w:rsidR="007F5196" w:rsidRPr="002504E9" w:rsidRDefault="007F5196" w:rsidP="00991749">
      <w:pPr>
        <w:pStyle w:val="ListParagraph"/>
        <w:numPr>
          <w:ilvl w:val="0"/>
          <w:numId w:val="6"/>
        </w:numPr>
        <w:tabs>
          <w:tab w:val="left" w:pos="2520"/>
        </w:tabs>
        <w:spacing w:after="120"/>
        <w:rPr>
          <w:rFonts w:ascii="Arial" w:hAnsi="Arial" w:cs="Arial"/>
          <w:sz w:val="24"/>
          <w:szCs w:val="28"/>
        </w:rPr>
      </w:pPr>
      <w:r w:rsidRPr="002504E9">
        <w:rPr>
          <w:rFonts w:ascii="Arial" w:hAnsi="Arial" w:cs="Arial"/>
          <w:sz w:val="24"/>
          <w:szCs w:val="28"/>
        </w:rPr>
        <w:t>Boorowa South rezoning from R1 General Residential to R2 Low Density Residential;</w:t>
      </w:r>
    </w:p>
    <w:p w14:paraId="700DD18D" w14:textId="77777777" w:rsidR="007F5196" w:rsidRPr="002504E9" w:rsidRDefault="007F5196" w:rsidP="00991749">
      <w:pPr>
        <w:pStyle w:val="ListParagraph"/>
        <w:numPr>
          <w:ilvl w:val="0"/>
          <w:numId w:val="6"/>
        </w:numPr>
        <w:tabs>
          <w:tab w:val="left" w:pos="2520"/>
        </w:tabs>
        <w:spacing w:after="120"/>
        <w:rPr>
          <w:rFonts w:ascii="Arial" w:hAnsi="Arial" w:cs="Arial"/>
          <w:sz w:val="24"/>
          <w:szCs w:val="28"/>
        </w:rPr>
      </w:pPr>
      <w:r w:rsidRPr="002504E9">
        <w:rPr>
          <w:rFonts w:ascii="Arial" w:hAnsi="Arial" w:cs="Arial"/>
          <w:sz w:val="24"/>
          <w:szCs w:val="28"/>
        </w:rPr>
        <w:t>Harden (Aurville) rezoning from RU4 Primary Production Small Lots to R5 Large Lot Residential;</w:t>
      </w:r>
    </w:p>
    <w:p w14:paraId="5D2CEE81" w14:textId="77777777" w:rsidR="007F5196" w:rsidRPr="002504E9" w:rsidRDefault="007F5196" w:rsidP="00991749">
      <w:pPr>
        <w:pStyle w:val="ListParagraph"/>
        <w:numPr>
          <w:ilvl w:val="0"/>
          <w:numId w:val="6"/>
        </w:numPr>
        <w:tabs>
          <w:tab w:val="left" w:pos="2520"/>
        </w:tabs>
        <w:spacing w:after="120"/>
        <w:rPr>
          <w:rFonts w:ascii="Arial" w:hAnsi="Arial" w:cs="Arial"/>
          <w:sz w:val="24"/>
          <w:szCs w:val="28"/>
        </w:rPr>
      </w:pPr>
      <w:r w:rsidRPr="002504E9">
        <w:rPr>
          <w:rFonts w:ascii="Arial" w:hAnsi="Arial" w:cs="Arial"/>
          <w:sz w:val="24"/>
          <w:szCs w:val="28"/>
        </w:rPr>
        <w:t>Young Northern Gateway rezoning from B6 Enterprise Corridor and B7 Business Park to IN2 Light Industrial; and</w:t>
      </w:r>
    </w:p>
    <w:p w14:paraId="4E724E47" w14:textId="579DAC27" w:rsidR="002504E9" w:rsidRPr="002504E9" w:rsidRDefault="007F5196" w:rsidP="00991749">
      <w:pPr>
        <w:pStyle w:val="ListParagraph"/>
        <w:numPr>
          <w:ilvl w:val="0"/>
          <w:numId w:val="6"/>
        </w:numPr>
        <w:tabs>
          <w:tab w:val="left" w:pos="2520"/>
        </w:tabs>
        <w:spacing w:after="120"/>
        <w:rPr>
          <w:rFonts w:ascii="Arial" w:hAnsi="Arial" w:cs="Arial"/>
          <w:sz w:val="24"/>
          <w:szCs w:val="28"/>
        </w:rPr>
      </w:pPr>
      <w:r w:rsidRPr="002504E9">
        <w:rPr>
          <w:rFonts w:ascii="Arial" w:hAnsi="Arial" w:cs="Arial"/>
          <w:sz w:val="24"/>
          <w:szCs w:val="28"/>
        </w:rPr>
        <w:t xml:space="preserve">Young </w:t>
      </w:r>
      <w:r w:rsidR="00785703">
        <w:rPr>
          <w:rFonts w:ascii="Arial" w:hAnsi="Arial" w:cs="Arial"/>
          <w:sz w:val="24"/>
          <w:szCs w:val="28"/>
        </w:rPr>
        <w:t>Southern</w:t>
      </w:r>
      <w:r w:rsidRPr="002504E9">
        <w:rPr>
          <w:rFonts w:ascii="Arial" w:hAnsi="Arial" w:cs="Arial"/>
          <w:sz w:val="24"/>
          <w:szCs w:val="28"/>
        </w:rPr>
        <w:t xml:space="preserve"> Gateway rezoning from B6 Enterprise Corridor to IN2 Light Industrial.</w:t>
      </w:r>
    </w:p>
    <w:p w14:paraId="33A82726" w14:textId="7B73F923" w:rsidR="007F5196" w:rsidRPr="002504E9" w:rsidRDefault="007F5196" w:rsidP="007B40F6">
      <w:pPr>
        <w:tabs>
          <w:tab w:val="left" w:pos="2520"/>
        </w:tabs>
        <w:spacing w:after="120"/>
        <w:rPr>
          <w:rFonts w:cs="Arial"/>
          <w:szCs w:val="24"/>
        </w:rPr>
      </w:pPr>
      <w:r w:rsidRPr="002504E9">
        <w:rPr>
          <w:rFonts w:cs="Arial"/>
          <w:szCs w:val="24"/>
        </w:rPr>
        <w:t>The Department raises no objection to the</w:t>
      </w:r>
      <w:r w:rsidR="002504E9" w:rsidRPr="002504E9">
        <w:rPr>
          <w:rFonts w:cs="Arial"/>
          <w:szCs w:val="24"/>
        </w:rPr>
        <w:t xml:space="preserve"> proposed</w:t>
      </w:r>
      <w:r w:rsidRPr="002504E9">
        <w:rPr>
          <w:rFonts w:cs="Arial"/>
          <w:szCs w:val="24"/>
        </w:rPr>
        <w:t xml:space="preserve"> </w:t>
      </w:r>
      <w:r w:rsidR="002504E9" w:rsidRPr="002504E9">
        <w:rPr>
          <w:rFonts w:cs="Arial"/>
          <w:szCs w:val="24"/>
        </w:rPr>
        <w:t xml:space="preserve">rezonings given they are </w:t>
      </w:r>
      <w:r w:rsidR="00463812" w:rsidRPr="002504E9">
        <w:rPr>
          <w:rFonts w:cs="Arial"/>
          <w:szCs w:val="24"/>
        </w:rPr>
        <w:t xml:space="preserve">largely </w:t>
      </w:r>
      <w:r w:rsidR="00463812">
        <w:rPr>
          <w:rFonts w:cs="Arial"/>
          <w:szCs w:val="24"/>
        </w:rPr>
        <w:t>aimed</w:t>
      </w:r>
      <w:r w:rsidR="00D61D00">
        <w:rPr>
          <w:rFonts w:cs="Arial"/>
          <w:szCs w:val="24"/>
        </w:rPr>
        <w:t xml:space="preserve"> at consistently applying zones across Hilltops LGA, relate to land already zoned for urban purposes</w:t>
      </w:r>
      <w:r w:rsidR="002504E9" w:rsidRPr="002504E9">
        <w:rPr>
          <w:rFonts w:cs="Arial"/>
          <w:szCs w:val="24"/>
        </w:rPr>
        <w:t xml:space="preserve"> and/or</w:t>
      </w:r>
      <w:r w:rsidRPr="002504E9">
        <w:rPr>
          <w:rFonts w:cs="Arial"/>
          <w:szCs w:val="24"/>
        </w:rPr>
        <w:t xml:space="preserve"> </w:t>
      </w:r>
      <w:r w:rsidR="002504E9" w:rsidRPr="002504E9">
        <w:rPr>
          <w:rFonts w:cs="Arial"/>
          <w:szCs w:val="24"/>
        </w:rPr>
        <w:t xml:space="preserve">have been </w:t>
      </w:r>
      <w:r w:rsidRPr="002504E9">
        <w:rPr>
          <w:rFonts w:cs="Arial"/>
          <w:szCs w:val="24"/>
        </w:rPr>
        <w:t>identified in Council’s LSPS.</w:t>
      </w:r>
    </w:p>
    <w:p w14:paraId="761A369B" w14:textId="5BC807F7" w:rsidR="0058341C" w:rsidRDefault="00076D33" w:rsidP="0058341C">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D</w:t>
      </w:r>
      <w:r w:rsidR="00A4005A">
        <w:rPr>
          <w:rFonts w:cs="Arial"/>
          <w:szCs w:val="24"/>
          <w:u w:val="single"/>
        </w:rPr>
        <w:t xml:space="preserve"> </w:t>
      </w:r>
      <w:r w:rsidRPr="007B40F6">
        <w:rPr>
          <w:rFonts w:cs="Arial"/>
          <w:szCs w:val="24"/>
          <w:u w:val="single"/>
        </w:rPr>
        <w:t>- Minimum Lot Size</w:t>
      </w:r>
      <w:r w:rsidR="0058341C">
        <w:rPr>
          <w:rFonts w:cs="Arial"/>
          <w:szCs w:val="24"/>
          <w:u w:val="single"/>
        </w:rPr>
        <w:t xml:space="preserve"> (Part 4 of the LEP)</w:t>
      </w:r>
    </w:p>
    <w:p w14:paraId="27566D14" w14:textId="0AB33B71" w:rsidR="00577CDC" w:rsidRPr="00577CDC" w:rsidRDefault="00E460C1" w:rsidP="007B40F6">
      <w:pPr>
        <w:tabs>
          <w:tab w:val="left" w:pos="2520"/>
        </w:tabs>
        <w:spacing w:after="120"/>
        <w:rPr>
          <w:rFonts w:cs="Arial"/>
          <w:szCs w:val="24"/>
        </w:rPr>
      </w:pPr>
      <w:r w:rsidRPr="00A71E51">
        <w:rPr>
          <w:rFonts w:cs="Arial"/>
          <w:szCs w:val="24"/>
        </w:rPr>
        <w:t xml:space="preserve">This attachment </w:t>
      </w:r>
      <w:r>
        <w:rPr>
          <w:rFonts w:cs="Arial"/>
          <w:szCs w:val="24"/>
        </w:rPr>
        <w:t xml:space="preserve">outlines the proposed contents of Part 4 – Principal Development Standards of the Hilltops LEP. It sets out the </w:t>
      </w:r>
      <w:r w:rsidR="00577CDC">
        <w:rPr>
          <w:rFonts w:cs="Arial"/>
          <w:szCs w:val="24"/>
        </w:rPr>
        <w:t xml:space="preserve">proposed minimum lot sizes </w:t>
      </w:r>
      <w:r w:rsidR="00577CDC" w:rsidRPr="00577CDC">
        <w:rPr>
          <w:rFonts w:cs="Arial"/>
          <w:szCs w:val="24"/>
        </w:rPr>
        <w:t xml:space="preserve">for </w:t>
      </w:r>
      <w:r w:rsidR="00577CDC" w:rsidRPr="00577CDC">
        <w:rPr>
          <w:rFonts w:cs="Arial"/>
          <w:szCs w:val="24"/>
        </w:rPr>
        <w:lastRenderedPageBreak/>
        <w:t>minimum subdivision lot size, rural subdivision, and exceptions to development standards.</w:t>
      </w:r>
    </w:p>
    <w:p w14:paraId="74DF3B52" w14:textId="14C965FB" w:rsidR="001862FE" w:rsidRDefault="00021FEB" w:rsidP="00021FEB">
      <w:pPr>
        <w:tabs>
          <w:tab w:val="left" w:pos="2520"/>
        </w:tabs>
        <w:spacing w:after="120"/>
        <w:rPr>
          <w:rFonts w:cs="Arial"/>
          <w:szCs w:val="24"/>
        </w:rPr>
      </w:pPr>
      <w:r w:rsidRPr="00C07BD1">
        <w:rPr>
          <w:rFonts w:cs="Arial"/>
          <w:szCs w:val="24"/>
        </w:rPr>
        <w:t xml:space="preserve">Council has recommended several amendments to the minimum lot sizes for </w:t>
      </w:r>
      <w:r w:rsidR="001862FE">
        <w:rPr>
          <w:rFonts w:cs="Arial"/>
          <w:szCs w:val="24"/>
        </w:rPr>
        <w:t>most</w:t>
      </w:r>
      <w:r>
        <w:rPr>
          <w:rFonts w:cs="Arial"/>
          <w:szCs w:val="24"/>
        </w:rPr>
        <w:t xml:space="preserve"> </w:t>
      </w:r>
      <w:r w:rsidRPr="00C07BD1">
        <w:rPr>
          <w:rFonts w:cs="Arial"/>
          <w:szCs w:val="24"/>
        </w:rPr>
        <w:t>land use zones. The rationale for the proposed amendments is based on</w:t>
      </w:r>
      <w:r w:rsidR="00D61D00">
        <w:rPr>
          <w:rFonts w:cs="Arial"/>
          <w:szCs w:val="24"/>
        </w:rPr>
        <w:t>:</w:t>
      </w:r>
      <w:r w:rsidRPr="00C07BD1">
        <w:rPr>
          <w:rFonts w:cs="Arial"/>
          <w:szCs w:val="24"/>
        </w:rPr>
        <w:t xml:space="preserve"> </w:t>
      </w:r>
    </w:p>
    <w:p w14:paraId="7FC8D1CF" w14:textId="77777777" w:rsidR="001862FE" w:rsidRPr="001862FE" w:rsidRDefault="00021FEB" w:rsidP="00991749">
      <w:pPr>
        <w:pStyle w:val="ListParagraph"/>
        <w:numPr>
          <w:ilvl w:val="0"/>
          <w:numId w:val="12"/>
        </w:numPr>
        <w:tabs>
          <w:tab w:val="left" w:pos="2520"/>
        </w:tabs>
        <w:spacing w:after="120"/>
        <w:rPr>
          <w:rFonts w:ascii="Arial" w:hAnsi="Arial" w:cs="Arial"/>
          <w:sz w:val="24"/>
          <w:szCs w:val="28"/>
        </w:rPr>
      </w:pPr>
      <w:r w:rsidRPr="001862FE">
        <w:rPr>
          <w:rFonts w:ascii="Arial" w:hAnsi="Arial" w:cs="Arial"/>
          <w:sz w:val="24"/>
          <w:szCs w:val="28"/>
        </w:rPr>
        <w:t>the availability of reticulated water and/or sewer services</w:t>
      </w:r>
      <w:r w:rsidR="001862FE" w:rsidRPr="001862FE">
        <w:rPr>
          <w:rFonts w:ascii="Arial" w:hAnsi="Arial" w:cs="Arial"/>
          <w:sz w:val="24"/>
          <w:szCs w:val="28"/>
        </w:rPr>
        <w:t>;</w:t>
      </w:r>
    </w:p>
    <w:p w14:paraId="379E6735" w14:textId="7BA886D8" w:rsidR="001862FE" w:rsidRPr="001862FE" w:rsidRDefault="00021FEB" w:rsidP="00991749">
      <w:pPr>
        <w:pStyle w:val="ListParagraph"/>
        <w:numPr>
          <w:ilvl w:val="0"/>
          <w:numId w:val="12"/>
        </w:numPr>
        <w:tabs>
          <w:tab w:val="left" w:pos="2520"/>
        </w:tabs>
        <w:spacing w:after="120"/>
        <w:rPr>
          <w:rFonts w:ascii="Arial" w:hAnsi="Arial" w:cs="Arial"/>
          <w:sz w:val="24"/>
          <w:szCs w:val="28"/>
        </w:rPr>
      </w:pPr>
      <w:r w:rsidRPr="001862FE">
        <w:rPr>
          <w:rFonts w:ascii="Arial" w:hAnsi="Arial" w:cs="Arial"/>
          <w:sz w:val="24"/>
          <w:szCs w:val="28"/>
        </w:rPr>
        <w:t>the need for the orderly release of land for residential purposes in the towns and villages</w:t>
      </w:r>
      <w:r w:rsidR="001862FE" w:rsidRPr="001862FE">
        <w:rPr>
          <w:rFonts w:ascii="Arial" w:hAnsi="Arial" w:cs="Arial"/>
          <w:sz w:val="24"/>
          <w:szCs w:val="28"/>
        </w:rPr>
        <w:t>;</w:t>
      </w:r>
    </w:p>
    <w:p w14:paraId="24F642CF" w14:textId="395327A5" w:rsidR="001862FE" w:rsidRPr="001862FE" w:rsidRDefault="00021FEB" w:rsidP="00991749">
      <w:pPr>
        <w:pStyle w:val="ListParagraph"/>
        <w:numPr>
          <w:ilvl w:val="0"/>
          <w:numId w:val="12"/>
        </w:numPr>
        <w:tabs>
          <w:tab w:val="left" w:pos="2520"/>
        </w:tabs>
        <w:spacing w:after="120"/>
        <w:rPr>
          <w:rFonts w:ascii="Arial" w:hAnsi="Arial" w:cs="Arial"/>
          <w:sz w:val="24"/>
          <w:szCs w:val="28"/>
        </w:rPr>
      </w:pPr>
      <w:r w:rsidRPr="001862FE">
        <w:rPr>
          <w:rFonts w:ascii="Arial" w:hAnsi="Arial" w:cs="Arial"/>
          <w:sz w:val="24"/>
          <w:szCs w:val="28"/>
        </w:rPr>
        <w:t>the provision of lifestyle lots and large lot residential opportunities in areas where the uses are compatible with other land uses</w:t>
      </w:r>
      <w:r w:rsidR="001862FE" w:rsidRPr="001862FE">
        <w:rPr>
          <w:rFonts w:ascii="Arial" w:hAnsi="Arial" w:cs="Arial"/>
          <w:sz w:val="24"/>
          <w:szCs w:val="28"/>
        </w:rPr>
        <w:t>;</w:t>
      </w:r>
    </w:p>
    <w:p w14:paraId="0D015F45" w14:textId="140EC9E5" w:rsidR="001862FE" w:rsidRPr="001862FE" w:rsidRDefault="001862FE" w:rsidP="00991749">
      <w:pPr>
        <w:pStyle w:val="ListParagraph"/>
        <w:numPr>
          <w:ilvl w:val="0"/>
          <w:numId w:val="12"/>
        </w:numPr>
        <w:tabs>
          <w:tab w:val="left" w:pos="2520"/>
        </w:tabs>
        <w:spacing w:after="120"/>
        <w:rPr>
          <w:rFonts w:ascii="Arial" w:hAnsi="Arial" w:cs="Arial"/>
          <w:sz w:val="24"/>
          <w:szCs w:val="28"/>
        </w:rPr>
      </w:pPr>
      <w:r>
        <w:rPr>
          <w:rFonts w:ascii="Arial" w:hAnsi="Arial" w:cs="Arial"/>
          <w:sz w:val="24"/>
          <w:szCs w:val="28"/>
        </w:rPr>
        <w:t>creating</w:t>
      </w:r>
      <w:r w:rsidR="00021FEB" w:rsidRPr="001862FE">
        <w:rPr>
          <w:rFonts w:ascii="Arial" w:hAnsi="Arial" w:cs="Arial"/>
          <w:sz w:val="24"/>
          <w:szCs w:val="28"/>
        </w:rPr>
        <w:t xml:space="preserve"> </w:t>
      </w:r>
      <w:r w:rsidR="00D61D00">
        <w:rPr>
          <w:rFonts w:ascii="Arial" w:hAnsi="Arial" w:cs="Arial"/>
          <w:sz w:val="24"/>
          <w:szCs w:val="28"/>
        </w:rPr>
        <w:t xml:space="preserve">a </w:t>
      </w:r>
      <w:r w:rsidR="00021FEB" w:rsidRPr="001862FE">
        <w:rPr>
          <w:rFonts w:ascii="Arial" w:hAnsi="Arial" w:cs="Arial"/>
          <w:sz w:val="24"/>
          <w:szCs w:val="28"/>
        </w:rPr>
        <w:t>diversity of employment and live</w:t>
      </w:r>
      <w:r w:rsidR="00D61D00">
        <w:rPr>
          <w:rFonts w:ascii="Arial" w:hAnsi="Arial" w:cs="Arial"/>
          <w:sz w:val="24"/>
          <w:szCs w:val="28"/>
        </w:rPr>
        <w:t>/</w:t>
      </w:r>
      <w:r w:rsidR="00021FEB" w:rsidRPr="001862FE">
        <w:rPr>
          <w:rFonts w:ascii="Arial" w:hAnsi="Arial" w:cs="Arial"/>
          <w:sz w:val="24"/>
          <w:szCs w:val="28"/>
        </w:rPr>
        <w:t>work options in rural and semi</w:t>
      </w:r>
      <w:r>
        <w:rPr>
          <w:rFonts w:ascii="Arial" w:hAnsi="Arial" w:cs="Arial"/>
          <w:sz w:val="24"/>
          <w:szCs w:val="28"/>
        </w:rPr>
        <w:t>-</w:t>
      </w:r>
      <w:r w:rsidR="00021FEB" w:rsidRPr="001862FE">
        <w:rPr>
          <w:rFonts w:ascii="Arial" w:hAnsi="Arial" w:cs="Arial"/>
          <w:sz w:val="24"/>
          <w:szCs w:val="28"/>
        </w:rPr>
        <w:t>rural settings close to services</w:t>
      </w:r>
      <w:r w:rsidRPr="001862FE">
        <w:rPr>
          <w:rFonts w:ascii="Arial" w:hAnsi="Arial" w:cs="Arial"/>
          <w:sz w:val="24"/>
          <w:szCs w:val="28"/>
        </w:rPr>
        <w:t>;</w:t>
      </w:r>
      <w:r w:rsidR="00021FEB" w:rsidRPr="001862FE">
        <w:rPr>
          <w:rFonts w:ascii="Arial" w:hAnsi="Arial" w:cs="Arial"/>
          <w:sz w:val="24"/>
          <w:szCs w:val="28"/>
        </w:rPr>
        <w:t xml:space="preserve"> and </w:t>
      </w:r>
    </w:p>
    <w:p w14:paraId="2677F058" w14:textId="7BD50370" w:rsidR="00021FEB" w:rsidRPr="001862FE" w:rsidRDefault="00021FEB" w:rsidP="00991749">
      <w:pPr>
        <w:pStyle w:val="ListParagraph"/>
        <w:numPr>
          <w:ilvl w:val="0"/>
          <w:numId w:val="12"/>
        </w:numPr>
        <w:tabs>
          <w:tab w:val="left" w:pos="2520"/>
        </w:tabs>
        <w:spacing w:after="120"/>
        <w:rPr>
          <w:rFonts w:ascii="Arial" w:hAnsi="Arial" w:cs="Arial"/>
          <w:sz w:val="24"/>
          <w:szCs w:val="28"/>
        </w:rPr>
      </w:pPr>
      <w:r w:rsidRPr="001862FE">
        <w:rPr>
          <w:rFonts w:ascii="Arial" w:hAnsi="Arial" w:cs="Arial"/>
          <w:sz w:val="24"/>
          <w:szCs w:val="28"/>
        </w:rPr>
        <w:t>minimis</w:t>
      </w:r>
      <w:r w:rsidR="001862FE">
        <w:rPr>
          <w:rFonts w:ascii="Arial" w:hAnsi="Arial" w:cs="Arial"/>
          <w:sz w:val="24"/>
          <w:szCs w:val="28"/>
        </w:rPr>
        <w:t>ing</w:t>
      </w:r>
      <w:r w:rsidRPr="001862FE">
        <w:rPr>
          <w:rFonts w:ascii="Arial" w:hAnsi="Arial" w:cs="Arial"/>
          <w:sz w:val="24"/>
          <w:szCs w:val="28"/>
        </w:rPr>
        <w:t xml:space="preserve"> conflict between land uses. </w:t>
      </w:r>
    </w:p>
    <w:p w14:paraId="5CD5CA08" w14:textId="5B734370" w:rsidR="006C0FB8" w:rsidRDefault="006C0FB8" w:rsidP="001862FE">
      <w:pPr>
        <w:tabs>
          <w:tab w:val="left" w:pos="2520"/>
        </w:tabs>
        <w:spacing w:after="120"/>
        <w:rPr>
          <w:rFonts w:cs="Arial"/>
          <w:szCs w:val="24"/>
        </w:rPr>
      </w:pPr>
      <w:r>
        <w:rPr>
          <w:rFonts w:cs="Arial"/>
          <w:szCs w:val="24"/>
        </w:rPr>
        <w:t>Council has also included an ‘Essential Services’ provision to clearly identify the requirement for the provision of essential services as a critical requirement for the minimum lot size standard in RU4 Primary Production Small Lots and the R5 Large Lot Residential zones</w:t>
      </w:r>
    </w:p>
    <w:p w14:paraId="4D91D2EF" w14:textId="0EB15FA0" w:rsidR="001862FE" w:rsidRDefault="001862FE" w:rsidP="001862FE">
      <w:pPr>
        <w:tabs>
          <w:tab w:val="left" w:pos="2520"/>
        </w:tabs>
        <w:spacing w:after="120"/>
        <w:rPr>
          <w:rFonts w:cs="Arial"/>
          <w:szCs w:val="24"/>
        </w:rPr>
      </w:pPr>
      <w:r w:rsidRPr="001862FE">
        <w:rPr>
          <w:rFonts w:cs="Arial"/>
          <w:szCs w:val="24"/>
        </w:rPr>
        <w:t>Importantly, the planning proposal does not recommend any changes to the minimum lots size for RU1 Primary Industries zoned land</w:t>
      </w:r>
      <w:r>
        <w:rPr>
          <w:rFonts w:cs="Arial"/>
          <w:szCs w:val="24"/>
        </w:rPr>
        <w:t>. Minimum lot sizes for RU1 zoned land</w:t>
      </w:r>
      <w:r w:rsidRPr="001862FE">
        <w:rPr>
          <w:rFonts w:cs="Arial"/>
          <w:szCs w:val="24"/>
        </w:rPr>
        <w:t xml:space="preserve"> currently </w:t>
      </w:r>
      <w:r>
        <w:rPr>
          <w:rFonts w:cs="Arial"/>
          <w:szCs w:val="24"/>
        </w:rPr>
        <w:t xml:space="preserve">varies </w:t>
      </w:r>
      <w:r w:rsidRPr="001862FE">
        <w:rPr>
          <w:rFonts w:cs="Arial"/>
          <w:szCs w:val="24"/>
        </w:rPr>
        <w:t>from 40 h</w:t>
      </w:r>
      <w:r>
        <w:rPr>
          <w:rFonts w:cs="Arial"/>
          <w:szCs w:val="24"/>
        </w:rPr>
        <w:t>a</w:t>
      </w:r>
      <w:r w:rsidRPr="001862FE">
        <w:rPr>
          <w:rFonts w:cs="Arial"/>
          <w:szCs w:val="24"/>
        </w:rPr>
        <w:t xml:space="preserve"> to 170 h</w:t>
      </w:r>
      <w:r>
        <w:rPr>
          <w:rFonts w:cs="Arial"/>
          <w:szCs w:val="24"/>
        </w:rPr>
        <w:t>a across the LGA</w:t>
      </w:r>
      <w:r w:rsidR="001C206B">
        <w:rPr>
          <w:rFonts w:cs="Arial"/>
          <w:szCs w:val="24"/>
        </w:rPr>
        <w:t xml:space="preserve"> and Council intends to rationalise lot sizes in the zone, but not as part of this proposal</w:t>
      </w:r>
      <w:r w:rsidRPr="001862FE">
        <w:rPr>
          <w:rFonts w:cs="Arial"/>
          <w:szCs w:val="24"/>
        </w:rPr>
        <w:t xml:space="preserve">. </w:t>
      </w:r>
    </w:p>
    <w:p w14:paraId="595A2B5B" w14:textId="65B004B0" w:rsidR="001862FE" w:rsidRPr="001862FE" w:rsidRDefault="001862FE" w:rsidP="001862FE">
      <w:pPr>
        <w:tabs>
          <w:tab w:val="left" w:pos="2520"/>
        </w:tabs>
        <w:spacing w:after="120"/>
        <w:rPr>
          <w:rFonts w:cs="Arial"/>
          <w:szCs w:val="24"/>
        </w:rPr>
      </w:pPr>
      <w:r w:rsidRPr="001862FE">
        <w:rPr>
          <w:rFonts w:cs="Arial"/>
          <w:szCs w:val="24"/>
        </w:rPr>
        <w:t xml:space="preserve">The Department of Primary Industries </w:t>
      </w:r>
      <w:r>
        <w:rPr>
          <w:rFonts w:cs="Arial"/>
          <w:szCs w:val="24"/>
        </w:rPr>
        <w:t xml:space="preserve">Important </w:t>
      </w:r>
      <w:r w:rsidRPr="001862FE">
        <w:rPr>
          <w:rFonts w:cs="Arial"/>
          <w:szCs w:val="24"/>
        </w:rPr>
        <w:t>Agricultural Land Mapping data has not yet been made available to Council. Until such time as</w:t>
      </w:r>
      <w:r>
        <w:rPr>
          <w:rFonts w:cs="Arial"/>
          <w:szCs w:val="24"/>
        </w:rPr>
        <w:t xml:space="preserve"> this</w:t>
      </w:r>
      <w:r w:rsidRPr="001862FE">
        <w:rPr>
          <w:rFonts w:cs="Arial"/>
          <w:szCs w:val="24"/>
        </w:rPr>
        <w:t xml:space="preserve"> science-based data is provided to guide Councils’ decision making in </w:t>
      </w:r>
      <w:r>
        <w:rPr>
          <w:rFonts w:cs="Arial"/>
          <w:szCs w:val="24"/>
        </w:rPr>
        <w:t>this</w:t>
      </w:r>
      <w:r w:rsidRPr="001862FE">
        <w:rPr>
          <w:rFonts w:cs="Arial"/>
          <w:szCs w:val="24"/>
        </w:rPr>
        <w:t xml:space="preserve"> area, Council has resolved to make no changes to the minimum lot size for the RU1 Zone. </w:t>
      </w:r>
    </w:p>
    <w:p w14:paraId="040F6B13" w14:textId="6BE46B37" w:rsidR="00021FEB" w:rsidRPr="001862FE" w:rsidRDefault="006C0FB8" w:rsidP="0058341C">
      <w:pPr>
        <w:tabs>
          <w:tab w:val="left" w:pos="2520"/>
        </w:tabs>
        <w:spacing w:after="120"/>
        <w:rPr>
          <w:rFonts w:cs="Arial"/>
          <w:szCs w:val="24"/>
        </w:rPr>
      </w:pPr>
      <w:r>
        <w:rPr>
          <w:rFonts w:cs="Arial"/>
          <w:szCs w:val="24"/>
        </w:rPr>
        <w:t>Given the basis for Council’s recommendations, t</w:t>
      </w:r>
      <w:r w:rsidR="001862FE" w:rsidRPr="001862FE">
        <w:rPr>
          <w:rFonts w:cs="Arial"/>
          <w:szCs w:val="24"/>
        </w:rPr>
        <w:t xml:space="preserve">he Department raises no objection to the minimum lot sizes proposed by Council </w:t>
      </w:r>
      <w:r w:rsidR="001862FE">
        <w:rPr>
          <w:rFonts w:cs="Arial"/>
          <w:szCs w:val="24"/>
        </w:rPr>
        <w:t xml:space="preserve">in the Draft Hilltops LEP </w:t>
      </w:r>
      <w:r w:rsidR="001862FE" w:rsidRPr="001862FE">
        <w:rPr>
          <w:rFonts w:cs="Arial"/>
          <w:szCs w:val="24"/>
        </w:rPr>
        <w:t>and will continue to work</w:t>
      </w:r>
      <w:r w:rsidR="00991749">
        <w:rPr>
          <w:rFonts w:cs="Arial"/>
          <w:szCs w:val="24"/>
        </w:rPr>
        <w:t xml:space="preserve"> closely</w:t>
      </w:r>
      <w:r w:rsidR="001862FE" w:rsidRPr="001862FE">
        <w:rPr>
          <w:rFonts w:cs="Arial"/>
          <w:szCs w:val="24"/>
        </w:rPr>
        <w:t xml:space="preserve"> with Council and the Department of Primary Industries throughout finalisation to address any outstanding</w:t>
      </w:r>
      <w:r w:rsidR="00991749">
        <w:rPr>
          <w:rFonts w:cs="Arial"/>
          <w:szCs w:val="24"/>
        </w:rPr>
        <w:t xml:space="preserve"> agricultural land issues</w:t>
      </w:r>
      <w:r w:rsidR="001862FE" w:rsidRPr="001862FE">
        <w:rPr>
          <w:rFonts w:cs="Arial"/>
          <w:szCs w:val="24"/>
        </w:rPr>
        <w:t>.</w:t>
      </w:r>
    </w:p>
    <w:p w14:paraId="3D7B8866" w14:textId="1FAB274D" w:rsidR="0058341C" w:rsidRDefault="00076D33" w:rsidP="0058341C">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E</w:t>
      </w:r>
      <w:r w:rsidR="00A4005A">
        <w:rPr>
          <w:rFonts w:cs="Arial"/>
          <w:szCs w:val="24"/>
          <w:u w:val="single"/>
        </w:rPr>
        <w:t xml:space="preserve"> </w:t>
      </w:r>
      <w:r w:rsidRPr="007B40F6">
        <w:rPr>
          <w:rFonts w:cs="Arial"/>
          <w:szCs w:val="24"/>
          <w:u w:val="single"/>
        </w:rPr>
        <w:t>- Urban Release Are</w:t>
      </w:r>
      <w:r w:rsidR="007B40F6">
        <w:rPr>
          <w:rFonts w:cs="Arial"/>
          <w:szCs w:val="24"/>
          <w:u w:val="single"/>
        </w:rPr>
        <w:t>as</w:t>
      </w:r>
      <w:r w:rsidR="0058341C">
        <w:rPr>
          <w:rFonts w:cs="Arial"/>
          <w:szCs w:val="24"/>
          <w:u w:val="single"/>
        </w:rPr>
        <w:t xml:space="preserve"> (Part 6 of the LEP)</w:t>
      </w:r>
    </w:p>
    <w:p w14:paraId="262E9CB9" w14:textId="61B912AE" w:rsidR="00D7372C" w:rsidRPr="00AD380A" w:rsidRDefault="009251DA" w:rsidP="007B40F6">
      <w:pPr>
        <w:tabs>
          <w:tab w:val="left" w:pos="2520"/>
        </w:tabs>
        <w:spacing w:after="120"/>
        <w:rPr>
          <w:rFonts w:cs="Arial"/>
          <w:szCs w:val="24"/>
        </w:rPr>
      </w:pPr>
      <w:r w:rsidRPr="009251DA">
        <w:rPr>
          <w:rFonts w:cs="Arial"/>
          <w:szCs w:val="24"/>
        </w:rPr>
        <w:t xml:space="preserve">This attachment outlines Council’s intention to insert the Urban Release Areas (URA) </w:t>
      </w:r>
      <w:r w:rsidRPr="00AD380A">
        <w:rPr>
          <w:rFonts w:cs="Arial"/>
          <w:szCs w:val="24"/>
        </w:rPr>
        <w:t xml:space="preserve">clause from the SI </w:t>
      </w:r>
      <w:r w:rsidR="003447BD">
        <w:rPr>
          <w:rFonts w:cs="Arial"/>
          <w:szCs w:val="24"/>
        </w:rPr>
        <w:t xml:space="preserve">(standard wording) </w:t>
      </w:r>
      <w:r w:rsidRPr="00AD380A">
        <w:rPr>
          <w:rFonts w:cs="Arial"/>
          <w:szCs w:val="24"/>
        </w:rPr>
        <w:t xml:space="preserve">into the Hilltops LEP and identifies 4 URAs earmarked for </w:t>
      </w:r>
      <w:r w:rsidR="003B67C1">
        <w:rPr>
          <w:rFonts w:cs="Arial"/>
          <w:szCs w:val="24"/>
        </w:rPr>
        <w:t>urban growth</w:t>
      </w:r>
      <w:r w:rsidRPr="00AD380A">
        <w:rPr>
          <w:rFonts w:cs="Arial"/>
          <w:szCs w:val="24"/>
        </w:rPr>
        <w:t>.</w:t>
      </w:r>
      <w:r w:rsidR="001C206B">
        <w:rPr>
          <w:rFonts w:cs="Arial"/>
          <w:szCs w:val="24"/>
        </w:rPr>
        <w:t xml:space="preserve"> Council wants to be able to manage its urban release areas in a more controlled way to achieve better outcomes. </w:t>
      </w:r>
    </w:p>
    <w:p w14:paraId="66964A20" w14:textId="0C724080" w:rsidR="009251DA" w:rsidRPr="00AD380A" w:rsidRDefault="009251DA" w:rsidP="007B40F6">
      <w:pPr>
        <w:tabs>
          <w:tab w:val="left" w:pos="2520"/>
        </w:tabs>
        <w:spacing w:after="120"/>
        <w:rPr>
          <w:rFonts w:cs="Arial"/>
          <w:szCs w:val="24"/>
        </w:rPr>
      </w:pPr>
      <w:r w:rsidRPr="00AD380A">
        <w:rPr>
          <w:rFonts w:cs="Arial"/>
          <w:szCs w:val="24"/>
        </w:rPr>
        <w:t>The proposal identifies a future residential URA in Boorowa, as well as three URAs identified for future employment growth</w:t>
      </w:r>
      <w:r w:rsidR="00372728">
        <w:rPr>
          <w:rFonts w:cs="Arial"/>
          <w:szCs w:val="24"/>
        </w:rPr>
        <w:t>/gateways into the major towns of</w:t>
      </w:r>
      <w:r w:rsidRPr="00AD380A">
        <w:rPr>
          <w:rFonts w:cs="Arial"/>
          <w:szCs w:val="24"/>
        </w:rPr>
        <w:t xml:space="preserve"> Young, Harden and Boorowa.</w:t>
      </w:r>
    </w:p>
    <w:p w14:paraId="03BFBF43" w14:textId="0C45ACC8" w:rsidR="009251DA" w:rsidRDefault="009251DA" w:rsidP="007B40F6">
      <w:pPr>
        <w:tabs>
          <w:tab w:val="left" w:pos="2520"/>
        </w:tabs>
        <w:spacing w:after="120"/>
        <w:rPr>
          <w:rFonts w:cs="Arial"/>
          <w:szCs w:val="24"/>
        </w:rPr>
      </w:pPr>
      <w:r w:rsidRPr="00AD380A">
        <w:rPr>
          <w:rFonts w:cs="Arial"/>
          <w:szCs w:val="24"/>
        </w:rPr>
        <w:t>A summary of the proposed URAs and proposed uses in summarised in Table 1 below.</w:t>
      </w:r>
    </w:p>
    <w:p w14:paraId="6802213D" w14:textId="4F4449BB" w:rsidR="00AD380A" w:rsidRPr="00AD380A" w:rsidRDefault="00AD380A" w:rsidP="007B40F6">
      <w:pPr>
        <w:tabs>
          <w:tab w:val="left" w:pos="2520"/>
        </w:tabs>
        <w:spacing w:after="120"/>
        <w:rPr>
          <w:rFonts w:cs="Arial"/>
          <w:szCs w:val="24"/>
        </w:rPr>
      </w:pPr>
      <w:r w:rsidRPr="00AD380A">
        <w:rPr>
          <w:rFonts w:cs="Arial"/>
          <w:b/>
          <w:szCs w:val="24"/>
        </w:rPr>
        <w:t>Table 1:</w:t>
      </w:r>
      <w:r>
        <w:rPr>
          <w:rFonts w:cs="Arial"/>
          <w:szCs w:val="24"/>
        </w:rPr>
        <w:t xml:space="preserve"> Proposed URAs</w:t>
      </w:r>
    </w:p>
    <w:tbl>
      <w:tblPr>
        <w:tblStyle w:val="TableGrid"/>
        <w:tblW w:w="0" w:type="auto"/>
        <w:tblLook w:val="04A0" w:firstRow="1" w:lastRow="0" w:firstColumn="1" w:lastColumn="0" w:noHBand="0" w:noVBand="1"/>
      </w:tblPr>
      <w:tblGrid>
        <w:gridCol w:w="2405"/>
        <w:gridCol w:w="6611"/>
      </w:tblGrid>
      <w:tr w:rsidR="00AD380A" w:rsidRPr="00AD380A" w14:paraId="7F08BBBE" w14:textId="77777777" w:rsidTr="009251DA">
        <w:tc>
          <w:tcPr>
            <w:tcW w:w="2405" w:type="dxa"/>
          </w:tcPr>
          <w:p w14:paraId="4485172A" w14:textId="5596901D" w:rsidR="009251DA" w:rsidRPr="00AD380A" w:rsidRDefault="009251DA" w:rsidP="007B40F6">
            <w:pPr>
              <w:tabs>
                <w:tab w:val="left" w:pos="2520"/>
              </w:tabs>
              <w:spacing w:after="120"/>
              <w:rPr>
                <w:rFonts w:cs="Arial"/>
                <w:b/>
                <w:szCs w:val="24"/>
              </w:rPr>
            </w:pPr>
            <w:r w:rsidRPr="00AD380A">
              <w:rPr>
                <w:rFonts w:cs="Arial"/>
                <w:b/>
                <w:szCs w:val="24"/>
              </w:rPr>
              <w:t>URA</w:t>
            </w:r>
          </w:p>
        </w:tc>
        <w:tc>
          <w:tcPr>
            <w:tcW w:w="6611" w:type="dxa"/>
          </w:tcPr>
          <w:p w14:paraId="40D679BA" w14:textId="2610B511" w:rsidR="009251DA" w:rsidRPr="00AD380A" w:rsidRDefault="009251DA" w:rsidP="007B40F6">
            <w:pPr>
              <w:tabs>
                <w:tab w:val="left" w:pos="2520"/>
              </w:tabs>
              <w:spacing w:after="120"/>
              <w:rPr>
                <w:rFonts w:cs="Arial"/>
                <w:b/>
                <w:szCs w:val="24"/>
              </w:rPr>
            </w:pPr>
            <w:r w:rsidRPr="00AD380A">
              <w:rPr>
                <w:rFonts w:cs="Arial"/>
                <w:b/>
                <w:szCs w:val="24"/>
              </w:rPr>
              <w:t>Proposed Uses</w:t>
            </w:r>
          </w:p>
        </w:tc>
      </w:tr>
      <w:tr w:rsidR="00AD380A" w:rsidRPr="00AD380A" w14:paraId="11356FBF" w14:textId="77777777" w:rsidTr="009251DA">
        <w:tc>
          <w:tcPr>
            <w:tcW w:w="2405" w:type="dxa"/>
          </w:tcPr>
          <w:p w14:paraId="0D176CCD" w14:textId="0413554D" w:rsidR="009251DA" w:rsidRPr="00AD380A" w:rsidRDefault="00AD380A" w:rsidP="009251DA">
            <w:pPr>
              <w:tabs>
                <w:tab w:val="left" w:pos="2520"/>
              </w:tabs>
              <w:spacing w:after="120"/>
              <w:rPr>
                <w:rFonts w:cs="Arial"/>
                <w:szCs w:val="24"/>
              </w:rPr>
            </w:pPr>
            <w:r w:rsidRPr="00AD380A">
              <w:rPr>
                <w:rFonts w:cs="Arial"/>
                <w:szCs w:val="24"/>
              </w:rPr>
              <w:t>Boorowa East</w:t>
            </w:r>
          </w:p>
        </w:tc>
        <w:tc>
          <w:tcPr>
            <w:tcW w:w="6611" w:type="dxa"/>
          </w:tcPr>
          <w:p w14:paraId="56B5A2DA" w14:textId="32B849D2" w:rsidR="009251DA" w:rsidRPr="00AD380A" w:rsidRDefault="009251DA" w:rsidP="009251DA">
            <w:pPr>
              <w:pStyle w:val="Default"/>
              <w:rPr>
                <w:color w:val="auto"/>
              </w:rPr>
            </w:pPr>
            <w:r w:rsidRPr="00AD380A">
              <w:rPr>
                <w:color w:val="auto"/>
              </w:rPr>
              <w:t xml:space="preserve">Urban Residential, Semi - Residential and Open Space </w:t>
            </w:r>
          </w:p>
        </w:tc>
      </w:tr>
      <w:tr w:rsidR="00AD380A" w:rsidRPr="00AD380A" w14:paraId="7E5BFBFD" w14:textId="77777777" w:rsidTr="009251DA">
        <w:tc>
          <w:tcPr>
            <w:tcW w:w="2405" w:type="dxa"/>
          </w:tcPr>
          <w:p w14:paraId="4A0CB11A" w14:textId="5BD4D3AF" w:rsidR="00AD380A" w:rsidRPr="00AD380A" w:rsidRDefault="00AD380A" w:rsidP="00AD380A">
            <w:pPr>
              <w:tabs>
                <w:tab w:val="left" w:pos="2520"/>
              </w:tabs>
              <w:spacing w:after="120"/>
              <w:rPr>
                <w:rFonts w:cs="Arial"/>
                <w:szCs w:val="24"/>
              </w:rPr>
            </w:pPr>
            <w:r w:rsidRPr="00AD380A">
              <w:rPr>
                <w:rFonts w:cs="Arial"/>
                <w:szCs w:val="24"/>
              </w:rPr>
              <w:lastRenderedPageBreak/>
              <w:t>Boorowa South</w:t>
            </w:r>
          </w:p>
        </w:tc>
        <w:tc>
          <w:tcPr>
            <w:tcW w:w="6611" w:type="dxa"/>
          </w:tcPr>
          <w:p w14:paraId="63F30D8E" w14:textId="2E300904" w:rsidR="00AD380A" w:rsidRPr="00AD380A" w:rsidRDefault="00AD380A" w:rsidP="00AD380A">
            <w:pPr>
              <w:pStyle w:val="Default"/>
              <w:rPr>
                <w:color w:val="auto"/>
              </w:rPr>
            </w:pPr>
            <w:r w:rsidRPr="00AD380A">
              <w:rPr>
                <w:color w:val="auto"/>
              </w:rPr>
              <w:t xml:space="preserve">Semi – Residential, Open Space and Industrial (Gateway Precinct) </w:t>
            </w:r>
          </w:p>
        </w:tc>
      </w:tr>
      <w:tr w:rsidR="00AD380A" w:rsidRPr="00AD380A" w14:paraId="7A06C24E" w14:textId="77777777" w:rsidTr="009251DA">
        <w:tc>
          <w:tcPr>
            <w:tcW w:w="2405" w:type="dxa"/>
          </w:tcPr>
          <w:p w14:paraId="29DF1F55" w14:textId="7FBAF0E0" w:rsidR="00AD380A" w:rsidRPr="00AD380A" w:rsidRDefault="00AD380A" w:rsidP="00AD380A">
            <w:pPr>
              <w:tabs>
                <w:tab w:val="left" w:pos="2520"/>
              </w:tabs>
              <w:spacing w:after="120"/>
              <w:rPr>
                <w:rFonts w:cs="Arial"/>
                <w:szCs w:val="24"/>
              </w:rPr>
            </w:pPr>
            <w:r w:rsidRPr="00AD380A">
              <w:rPr>
                <w:rFonts w:cs="Arial"/>
                <w:szCs w:val="24"/>
              </w:rPr>
              <w:t>Harden East</w:t>
            </w:r>
          </w:p>
        </w:tc>
        <w:tc>
          <w:tcPr>
            <w:tcW w:w="6611" w:type="dxa"/>
          </w:tcPr>
          <w:p w14:paraId="6FC1D49F" w14:textId="4CDC5A42" w:rsidR="00AD380A" w:rsidRPr="00AD380A" w:rsidRDefault="00AD380A" w:rsidP="00AD380A">
            <w:pPr>
              <w:pStyle w:val="Default"/>
              <w:rPr>
                <w:color w:val="auto"/>
              </w:rPr>
            </w:pPr>
            <w:r w:rsidRPr="00AD380A">
              <w:rPr>
                <w:color w:val="auto"/>
              </w:rPr>
              <w:t xml:space="preserve">Residential, Open Space, Recreation (Racecourse) and Industrial (Gateway Precinct) </w:t>
            </w:r>
          </w:p>
        </w:tc>
      </w:tr>
      <w:tr w:rsidR="00AD380A" w:rsidRPr="00AD380A" w14:paraId="4906948D" w14:textId="77777777" w:rsidTr="009251DA">
        <w:tc>
          <w:tcPr>
            <w:tcW w:w="2405" w:type="dxa"/>
          </w:tcPr>
          <w:p w14:paraId="705935ED" w14:textId="65E3E9A0" w:rsidR="00AD380A" w:rsidRPr="00AD380A" w:rsidRDefault="00AD380A" w:rsidP="00AD380A">
            <w:pPr>
              <w:tabs>
                <w:tab w:val="left" w:pos="2520"/>
              </w:tabs>
              <w:spacing w:after="120"/>
              <w:rPr>
                <w:rFonts w:cs="Arial"/>
                <w:szCs w:val="24"/>
              </w:rPr>
            </w:pPr>
            <w:r w:rsidRPr="00AD380A">
              <w:rPr>
                <w:rFonts w:cs="Arial"/>
                <w:szCs w:val="24"/>
              </w:rPr>
              <w:t>Young North-North East</w:t>
            </w:r>
          </w:p>
        </w:tc>
        <w:tc>
          <w:tcPr>
            <w:tcW w:w="6611" w:type="dxa"/>
          </w:tcPr>
          <w:p w14:paraId="2976AE39" w14:textId="29F269F0" w:rsidR="00AD380A" w:rsidRPr="00AD380A" w:rsidRDefault="00AD380A" w:rsidP="00AD380A">
            <w:pPr>
              <w:pStyle w:val="Default"/>
              <w:rPr>
                <w:color w:val="auto"/>
              </w:rPr>
            </w:pPr>
            <w:r w:rsidRPr="00AD380A">
              <w:rPr>
                <w:color w:val="auto"/>
              </w:rPr>
              <w:t xml:space="preserve">Urban Residential, Semi – Residential, Open Space and Industrial (Gateway Precinct) </w:t>
            </w:r>
          </w:p>
        </w:tc>
      </w:tr>
    </w:tbl>
    <w:p w14:paraId="2D7FEF06" w14:textId="66190AD3" w:rsidR="00F05518" w:rsidRDefault="000D4AC0" w:rsidP="00F05518">
      <w:pPr>
        <w:tabs>
          <w:tab w:val="left" w:pos="2520"/>
        </w:tabs>
        <w:spacing w:before="120"/>
        <w:rPr>
          <w:rFonts w:cs="Arial"/>
          <w:szCs w:val="24"/>
        </w:rPr>
      </w:pPr>
      <w:r w:rsidRPr="000D4AC0">
        <w:rPr>
          <w:rFonts w:cs="Arial"/>
          <w:szCs w:val="24"/>
        </w:rPr>
        <w:t xml:space="preserve">The </w:t>
      </w:r>
      <w:r w:rsidR="00A92041">
        <w:rPr>
          <w:rFonts w:cs="Arial"/>
          <w:szCs w:val="24"/>
        </w:rPr>
        <w:t xml:space="preserve">proposed </w:t>
      </w:r>
      <w:r w:rsidRPr="000D4AC0">
        <w:rPr>
          <w:rFonts w:cs="Arial"/>
          <w:szCs w:val="24"/>
        </w:rPr>
        <w:t xml:space="preserve">URAs are described in detail and mapped in Attachment E of the planning proposal. </w:t>
      </w:r>
    </w:p>
    <w:p w14:paraId="2042573B" w14:textId="292DA82B" w:rsidR="001A69B6" w:rsidRDefault="003B67C1" w:rsidP="001A69B6">
      <w:pPr>
        <w:tabs>
          <w:tab w:val="left" w:pos="2520"/>
        </w:tabs>
        <w:spacing w:before="120"/>
        <w:rPr>
          <w:rFonts w:cs="Arial"/>
          <w:szCs w:val="24"/>
        </w:rPr>
      </w:pPr>
      <w:r w:rsidRPr="00F05518">
        <w:rPr>
          <w:rFonts w:cs="Arial"/>
          <w:szCs w:val="24"/>
        </w:rPr>
        <w:t>Council’s LSPS identifies the</w:t>
      </w:r>
      <w:r w:rsidR="00F05518">
        <w:rPr>
          <w:rFonts w:cs="Arial"/>
          <w:szCs w:val="24"/>
        </w:rPr>
        <w:t>se</w:t>
      </w:r>
      <w:r w:rsidRPr="00F05518">
        <w:rPr>
          <w:rFonts w:cs="Arial"/>
          <w:szCs w:val="24"/>
        </w:rPr>
        <w:t xml:space="preserve"> locations for future residential and economic development. </w:t>
      </w:r>
      <w:r w:rsidR="008A3E92">
        <w:rPr>
          <w:rFonts w:cs="Arial"/>
          <w:szCs w:val="24"/>
        </w:rPr>
        <w:t xml:space="preserve">The </w:t>
      </w:r>
      <w:r w:rsidR="003B07B3">
        <w:rPr>
          <w:rFonts w:cs="Arial"/>
          <w:szCs w:val="24"/>
        </w:rPr>
        <w:t>areas within the URAs</w:t>
      </w:r>
      <w:r w:rsidRPr="00F05518">
        <w:rPr>
          <w:rFonts w:cs="Arial"/>
          <w:szCs w:val="24"/>
        </w:rPr>
        <w:t xml:space="preserve"> are currently zoned for </w:t>
      </w:r>
      <w:r w:rsidR="00F05518">
        <w:rPr>
          <w:rFonts w:cs="Arial"/>
          <w:szCs w:val="24"/>
        </w:rPr>
        <w:t xml:space="preserve">urban </w:t>
      </w:r>
      <w:r w:rsidRPr="00F05518">
        <w:rPr>
          <w:rFonts w:cs="Arial"/>
          <w:szCs w:val="24"/>
        </w:rPr>
        <w:t xml:space="preserve">purposes </w:t>
      </w:r>
      <w:r w:rsidR="008A3E92">
        <w:rPr>
          <w:rFonts w:cs="Arial"/>
          <w:szCs w:val="24"/>
        </w:rPr>
        <w:t xml:space="preserve">except for Harden East. </w:t>
      </w:r>
      <w:r w:rsidR="00F05518">
        <w:rPr>
          <w:rFonts w:cs="Arial"/>
          <w:szCs w:val="24"/>
        </w:rPr>
        <w:t xml:space="preserve">Council is not </w:t>
      </w:r>
      <w:r w:rsidR="00F05518" w:rsidRPr="00F05518">
        <w:rPr>
          <w:rFonts w:cs="Arial"/>
          <w:szCs w:val="24"/>
        </w:rPr>
        <w:t xml:space="preserve">proposing to rezone </w:t>
      </w:r>
      <w:r w:rsidR="008A3E92">
        <w:rPr>
          <w:rFonts w:cs="Arial"/>
          <w:szCs w:val="24"/>
        </w:rPr>
        <w:t xml:space="preserve">the land at Harden East </w:t>
      </w:r>
      <w:r w:rsidR="00F05518">
        <w:rPr>
          <w:rFonts w:cs="Arial"/>
          <w:szCs w:val="24"/>
        </w:rPr>
        <w:t>for urban purposes</w:t>
      </w:r>
      <w:r w:rsidR="00A3238F">
        <w:rPr>
          <w:rFonts w:cs="Arial"/>
          <w:szCs w:val="24"/>
        </w:rPr>
        <w:t xml:space="preserve"> th</w:t>
      </w:r>
      <w:r w:rsidR="000C4B9B">
        <w:rPr>
          <w:rFonts w:cs="Arial"/>
          <w:szCs w:val="24"/>
        </w:rPr>
        <w:t>r</w:t>
      </w:r>
      <w:r w:rsidR="00A3238F">
        <w:rPr>
          <w:rFonts w:cs="Arial"/>
          <w:szCs w:val="24"/>
        </w:rPr>
        <w:t>ough this LEP</w:t>
      </w:r>
      <w:r w:rsidR="00F05518">
        <w:rPr>
          <w:rFonts w:cs="Arial"/>
          <w:szCs w:val="24"/>
        </w:rPr>
        <w:t xml:space="preserve">. </w:t>
      </w:r>
    </w:p>
    <w:p w14:paraId="5EC70B2C" w14:textId="6A06B6AE" w:rsidR="001A69B6" w:rsidRDefault="001A69B6" w:rsidP="001A69B6">
      <w:pPr>
        <w:tabs>
          <w:tab w:val="left" w:pos="2520"/>
        </w:tabs>
        <w:spacing w:before="120"/>
        <w:rPr>
          <w:rFonts w:cs="Arial"/>
          <w:szCs w:val="24"/>
        </w:rPr>
      </w:pPr>
      <w:r>
        <w:rPr>
          <w:rFonts w:cs="Arial"/>
          <w:szCs w:val="24"/>
        </w:rPr>
        <w:t xml:space="preserve">The Department does not support the proposed application of the URA clause and associated mapping to land that will not be zoned for urban purposes. The wording and intent of the URA clause is meant only to apply to land that is zoned for urban purposes and would impose unreasonable requirements (e.g. requirements for satisfactory arrangements and DCPs) on landowners should they wish to lodge development applications. </w:t>
      </w:r>
    </w:p>
    <w:p w14:paraId="348834C7" w14:textId="77777777" w:rsidR="001A69B6" w:rsidRPr="000C4B9B" w:rsidRDefault="001A69B6" w:rsidP="001A69B6">
      <w:pPr>
        <w:tabs>
          <w:tab w:val="left" w:pos="2520"/>
        </w:tabs>
        <w:spacing w:after="120"/>
        <w:rPr>
          <w:rFonts w:cs="Arial"/>
          <w:sz w:val="8"/>
          <w:szCs w:val="8"/>
        </w:rPr>
      </w:pPr>
    </w:p>
    <w:p w14:paraId="558B8FB9" w14:textId="3F4E2903" w:rsidR="001A69B6" w:rsidRDefault="001A69B6" w:rsidP="001A69B6">
      <w:pPr>
        <w:tabs>
          <w:tab w:val="left" w:pos="2520"/>
        </w:tabs>
        <w:spacing w:after="120"/>
        <w:rPr>
          <w:rFonts w:cs="Arial"/>
          <w:szCs w:val="24"/>
        </w:rPr>
      </w:pPr>
      <w:r>
        <w:rPr>
          <w:rFonts w:cs="Arial"/>
          <w:szCs w:val="24"/>
        </w:rPr>
        <w:t xml:space="preserve">It is considered that the identification of land </w:t>
      </w:r>
      <w:r w:rsidRPr="00F05518">
        <w:rPr>
          <w:rFonts w:cs="Arial"/>
          <w:szCs w:val="24"/>
        </w:rPr>
        <w:t>for future residential and economic development</w:t>
      </w:r>
      <w:r>
        <w:rPr>
          <w:rFonts w:cs="Arial"/>
          <w:szCs w:val="24"/>
        </w:rPr>
        <w:t xml:space="preserve"> in Council’s LSPS is enough to provide clear strategic direction until such time as the outstanding lands are rezoned for urban purposes.</w:t>
      </w:r>
    </w:p>
    <w:p w14:paraId="66157E2D" w14:textId="77777777" w:rsidR="001A69B6" w:rsidRPr="00DC5B21" w:rsidRDefault="001A69B6" w:rsidP="001A69B6">
      <w:pPr>
        <w:tabs>
          <w:tab w:val="left" w:pos="2520"/>
        </w:tabs>
        <w:spacing w:after="120"/>
        <w:rPr>
          <w:rFonts w:cs="Arial"/>
          <w:szCs w:val="24"/>
        </w:rPr>
      </w:pPr>
      <w:r>
        <w:rPr>
          <w:rFonts w:cs="Arial"/>
          <w:szCs w:val="24"/>
        </w:rPr>
        <w:t>It is therefore recommended that the planning proposal be amended prior to public exhibition so that the proposed URA clause and associated mapping only applies to land that will be zoned for urban purposes.</w:t>
      </w:r>
    </w:p>
    <w:p w14:paraId="723BFAA1" w14:textId="2CCDEDF3" w:rsidR="00F05518" w:rsidRDefault="00F05518" w:rsidP="000D4AC0">
      <w:pPr>
        <w:tabs>
          <w:tab w:val="left" w:pos="2520"/>
        </w:tabs>
        <w:spacing w:before="120" w:after="120"/>
        <w:rPr>
          <w:rFonts w:cs="Arial"/>
          <w:szCs w:val="24"/>
        </w:rPr>
      </w:pPr>
      <w:r>
        <w:rPr>
          <w:rFonts w:cs="Arial"/>
          <w:szCs w:val="24"/>
        </w:rPr>
        <w:t>Council acknowledges its LSPS is a 20-year strategy and not all the URA lands identified will be required over the life of the Hilltops LEP.</w:t>
      </w:r>
    </w:p>
    <w:p w14:paraId="263E4183" w14:textId="09FA0BCB" w:rsidR="00AD380A" w:rsidRPr="003B67C1" w:rsidRDefault="00736FAD" w:rsidP="000D4AC0">
      <w:pPr>
        <w:tabs>
          <w:tab w:val="left" w:pos="2520"/>
        </w:tabs>
        <w:spacing w:before="120" w:after="120"/>
        <w:rPr>
          <w:rFonts w:cs="Arial"/>
          <w:szCs w:val="24"/>
        </w:rPr>
      </w:pPr>
      <w:r w:rsidRPr="00F05518">
        <w:rPr>
          <w:rFonts w:cs="Arial"/>
          <w:szCs w:val="24"/>
        </w:rPr>
        <w:t xml:space="preserve">Council is </w:t>
      </w:r>
      <w:r w:rsidR="003B07B3">
        <w:rPr>
          <w:rFonts w:cs="Arial"/>
          <w:szCs w:val="24"/>
        </w:rPr>
        <w:t xml:space="preserve">therefore </w:t>
      </w:r>
      <w:r w:rsidRPr="00F05518">
        <w:rPr>
          <w:rFonts w:cs="Arial"/>
          <w:szCs w:val="24"/>
        </w:rPr>
        <w:t>seeking to use the URA clause</w:t>
      </w:r>
      <w:r w:rsidR="00F05518" w:rsidRPr="00F05518">
        <w:rPr>
          <w:rFonts w:cs="Arial"/>
          <w:szCs w:val="24"/>
        </w:rPr>
        <w:t xml:space="preserve"> and mapping</w:t>
      </w:r>
      <w:r>
        <w:rPr>
          <w:rFonts w:cs="Arial"/>
          <w:szCs w:val="24"/>
        </w:rPr>
        <w:t xml:space="preserve"> to recognise the future of intent of </w:t>
      </w:r>
      <w:r w:rsidR="00A92041">
        <w:rPr>
          <w:rFonts w:cs="Arial"/>
          <w:szCs w:val="24"/>
        </w:rPr>
        <w:t>identified</w:t>
      </w:r>
      <w:r>
        <w:rPr>
          <w:rFonts w:cs="Arial"/>
          <w:szCs w:val="24"/>
        </w:rPr>
        <w:t xml:space="preserve"> lands, provide clear strategic direction and protect them from inappropriate and/or under-development (e.g. </w:t>
      </w:r>
      <w:r w:rsidRPr="00736FAD">
        <w:rPr>
          <w:rFonts w:cs="Arial"/>
          <w:szCs w:val="24"/>
        </w:rPr>
        <w:t>used for rural residential purposes when earmarked for urban residential or employment use</w:t>
      </w:r>
      <w:r>
        <w:rPr>
          <w:rFonts w:cs="Arial"/>
          <w:szCs w:val="24"/>
        </w:rPr>
        <w:t>).</w:t>
      </w:r>
    </w:p>
    <w:p w14:paraId="29555922" w14:textId="48543DE9" w:rsidR="00F05518" w:rsidRDefault="005C6525" w:rsidP="00A3238F">
      <w:pPr>
        <w:tabs>
          <w:tab w:val="left" w:pos="2520"/>
        </w:tabs>
        <w:spacing w:before="120" w:after="120"/>
        <w:rPr>
          <w:rFonts w:cs="Arial"/>
          <w:szCs w:val="24"/>
        </w:rPr>
      </w:pPr>
      <w:r>
        <w:rPr>
          <w:rFonts w:cs="Arial"/>
          <w:szCs w:val="24"/>
        </w:rPr>
        <w:t>Q</w:t>
      </w:r>
      <w:r w:rsidR="00736FAD" w:rsidRPr="00736FAD">
        <w:rPr>
          <w:rFonts w:cs="Arial"/>
          <w:szCs w:val="24"/>
        </w:rPr>
        <w:t>uality</w:t>
      </w:r>
      <w:r w:rsidR="00736FAD">
        <w:rPr>
          <w:rFonts w:cs="Arial"/>
          <w:szCs w:val="24"/>
        </w:rPr>
        <w:t xml:space="preserve"> and </w:t>
      </w:r>
      <w:r w:rsidR="00736FAD" w:rsidRPr="00736FAD">
        <w:rPr>
          <w:rFonts w:cs="Arial"/>
          <w:szCs w:val="24"/>
        </w:rPr>
        <w:t xml:space="preserve">orderly development would be further guided by site-specific controls and masterplans provided </w:t>
      </w:r>
      <w:r w:rsidR="00736FAD">
        <w:rPr>
          <w:rFonts w:cs="Arial"/>
          <w:szCs w:val="24"/>
        </w:rPr>
        <w:t xml:space="preserve">for each precinct </w:t>
      </w:r>
      <w:r w:rsidR="00736FAD" w:rsidRPr="00736FAD">
        <w:rPr>
          <w:rFonts w:cs="Arial"/>
          <w:szCs w:val="24"/>
        </w:rPr>
        <w:t xml:space="preserve">within the proposed Hilltops Development Control Plan (DCP). The DCP will address matters such as infrastructure provisions and sequencing, road access, stormwater and landscaping. </w:t>
      </w:r>
    </w:p>
    <w:p w14:paraId="527B9150" w14:textId="685D8437" w:rsidR="00736FAD" w:rsidRDefault="00DC5B21" w:rsidP="007B40F6">
      <w:pPr>
        <w:tabs>
          <w:tab w:val="left" w:pos="2520"/>
        </w:tabs>
        <w:spacing w:after="120"/>
        <w:rPr>
          <w:rFonts w:cs="Arial"/>
          <w:szCs w:val="24"/>
        </w:rPr>
      </w:pPr>
      <w:r w:rsidRPr="00DC5B21">
        <w:rPr>
          <w:rFonts w:cs="Arial"/>
          <w:szCs w:val="24"/>
        </w:rPr>
        <w:t xml:space="preserve">The Department </w:t>
      </w:r>
      <w:r w:rsidR="00A3238F">
        <w:rPr>
          <w:rFonts w:cs="Arial"/>
          <w:szCs w:val="24"/>
        </w:rPr>
        <w:t xml:space="preserve">supports Council’s proposed use of the URA clause and associated mapping for land that is zoned for urban purposes (or will be rezoned for urban purposes through this LEP), particularly given the land has </w:t>
      </w:r>
      <w:r w:rsidRPr="00DC5B21">
        <w:rPr>
          <w:rFonts w:cs="Arial"/>
          <w:szCs w:val="24"/>
        </w:rPr>
        <w:t xml:space="preserve">been identified </w:t>
      </w:r>
      <w:r>
        <w:rPr>
          <w:rFonts w:cs="Arial"/>
          <w:szCs w:val="24"/>
        </w:rPr>
        <w:t>through</w:t>
      </w:r>
      <w:r w:rsidRPr="00DC5B21">
        <w:rPr>
          <w:rFonts w:cs="Arial"/>
          <w:szCs w:val="24"/>
        </w:rPr>
        <w:t xml:space="preserve"> Council’s LSPS</w:t>
      </w:r>
      <w:r>
        <w:rPr>
          <w:rFonts w:cs="Arial"/>
          <w:szCs w:val="24"/>
        </w:rPr>
        <w:t xml:space="preserve"> process</w:t>
      </w:r>
      <w:r w:rsidRPr="00DC5B21">
        <w:rPr>
          <w:rFonts w:cs="Arial"/>
          <w:szCs w:val="24"/>
        </w:rPr>
        <w:t>.</w:t>
      </w:r>
    </w:p>
    <w:p w14:paraId="533D3A5A" w14:textId="0C9BDD0A" w:rsidR="00076D33" w:rsidRDefault="00076D33" w:rsidP="007B40F6">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F</w:t>
      </w:r>
      <w:r w:rsidR="00A4005A">
        <w:rPr>
          <w:rFonts w:cs="Arial"/>
          <w:szCs w:val="24"/>
          <w:u w:val="single"/>
        </w:rPr>
        <w:t xml:space="preserve"> </w:t>
      </w:r>
      <w:r w:rsidRPr="007B40F6">
        <w:rPr>
          <w:rFonts w:cs="Arial"/>
          <w:szCs w:val="24"/>
          <w:u w:val="single"/>
        </w:rPr>
        <w:t>- Local Clauses and Environmental Layers</w:t>
      </w:r>
      <w:r w:rsidR="0058341C">
        <w:rPr>
          <w:rFonts w:cs="Arial"/>
          <w:szCs w:val="24"/>
          <w:u w:val="single"/>
        </w:rPr>
        <w:t xml:space="preserve"> (Part 7 of the LEP)</w:t>
      </w:r>
    </w:p>
    <w:p w14:paraId="49CC5AC5" w14:textId="4E00A090" w:rsidR="002B0E78" w:rsidRDefault="002B0E78" w:rsidP="007B40F6">
      <w:pPr>
        <w:tabs>
          <w:tab w:val="left" w:pos="2520"/>
        </w:tabs>
        <w:spacing w:after="120"/>
        <w:rPr>
          <w:rFonts w:cs="Arial"/>
          <w:szCs w:val="24"/>
        </w:rPr>
      </w:pPr>
      <w:r w:rsidRPr="00A71E51">
        <w:rPr>
          <w:rFonts w:cs="Arial"/>
          <w:szCs w:val="24"/>
        </w:rPr>
        <w:t xml:space="preserve">This attachment </w:t>
      </w:r>
      <w:r>
        <w:rPr>
          <w:rFonts w:cs="Arial"/>
          <w:szCs w:val="24"/>
        </w:rPr>
        <w:t>outlines the proposed contents of</w:t>
      </w:r>
      <w:r w:rsidRPr="002B0E78">
        <w:rPr>
          <w:rFonts w:cs="Arial"/>
          <w:szCs w:val="24"/>
        </w:rPr>
        <w:t xml:space="preserve"> Part 7</w:t>
      </w:r>
      <w:r>
        <w:rPr>
          <w:rFonts w:cs="Arial"/>
          <w:szCs w:val="24"/>
        </w:rPr>
        <w:t xml:space="preserve"> </w:t>
      </w:r>
      <w:r w:rsidR="00463D14">
        <w:rPr>
          <w:rFonts w:cs="Arial"/>
          <w:szCs w:val="24"/>
        </w:rPr>
        <w:t xml:space="preserve">Additional </w:t>
      </w:r>
      <w:r w:rsidRPr="002B0E78">
        <w:rPr>
          <w:rFonts w:cs="Arial"/>
          <w:szCs w:val="24"/>
        </w:rPr>
        <w:t xml:space="preserve">Local </w:t>
      </w:r>
      <w:r w:rsidR="00463D14">
        <w:rPr>
          <w:rFonts w:cs="Arial"/>
          <w:szCs w:val="24"/>
        </w:rPr>
        <w:t>Provisions</w:t>
      </w:r>
      <w:r w:rsidRPr="002B0E78">
        <w:rPr>
          <w:rFonts w:cs="Arial"/>
          <w:szCs w:val="24"/>
        </w:rPr>
        <w:t xml:space="preserve"> of the Hilltops LEP.</w:t>
      </w:r>
      <w:r w:rsidR="00463D14">
        <w:rPr>
          <w:rFonts w:cs="Arial"/>
          <w:szCs w:val="24"/>
        </w:rPr>
        <w:t xml:space="preserve"> It sets out the proposed environmental clauses (earthworks, salinity, flood planning, riparian land and watercourses etc) and additional local clauses.</w:t>
      </w:r>
    </w:p>
    <w:p w14:paraId="091C8A8F" w14:textId="70D8DC40" w:rsidR="00463D14" w:rsidRDefault="00463D14" w:rsidP="007B40F6">
      <w:pPr>
        <w:tabs>
          <w:tab w:val="left" w:pos="2520"/>
        </w:tabs>
        <w:spacing w:after="120"/>
        <w:rPr>
          <w:rFonts w:cs="Arial"/>
          <w:szCs w:val="24"/>
        </w:rPr>
      </w:pPr>
      <w:r>
        <w:rPr>
          <w:rFonts w:cs="Arial"/>
          <w:szCs w:val="24"/>
        </w:rPr>
        <w:lastRenderedPageBreak/>
        <w:t xml:space="preserve">Council has advised the proposal is primarily an administrative merger of </w:t>
      </w:r>
      <w:r w:rsidRPr="004C6C92">
        <w:rPr>
          <w:rFonts w:cs="Arial"/>
          <w:szCs w:val="24"/>
        </w:rPr>
        <w:t xml:space="preserve">the </w:t>
      </w:r>
      <w:r>
        <w:rPr>
          <w:rFonts w:cs="Arial"/>
          <w:szCs w:val="24"/>
        </w:rPr>
        <w:t xml:space="preserve">existing </w:t>
      </w:r>
      <w:r w:rsidRPr="004C6C92">
        <w:t>Harden LEP 2011, Young LEP 2010 and Boorowa LEP 2012</w:t>
      </w:r>
    </w:p>
    <w:p w14:paraId="741E6B20" w14:textId="7CBBFDA4" w:rsidR="00463D14" w:rsidRDefault="00463D14" w:rsidP="007B40F6">
      <w:pPr>
        <w:tabs>
          <w:tab w:val="left" w:pos="2520"/>
        </w:tabs>
        <w:spacing w:after="120"/>
        <w:rPr>
          <w:rFonts w:cs="Arial"/>
          <w:szCs w:val="24"/>
        </w:rPr>
      </w:pPr>
      <w:r>
        <w:rPr>
          <w:rFonts w:cs="Arial"/>
          <w:szCs w:val="24"/>
        </w:rPr>
        <w:t>Given the above, the Department raises no objection to the proposed local provisions.</w:t>
      </w:r>
    </w:p>
    <w:p w14:paraId="52FE65C7" w14:textId="7880C05B" w:rsidR="00463D14" w:rsidRDefault="00463D14" w:rsidP="007B40F6">
      <w:pPr>
        <w:tabs>
          <w:tab w:val="left" w:pos="2520"/>
        </w:tabs>
        <w:spacing w:after="120"/>
        <w:rPr>
          <w:rFonts w:cs="Arial"/>
          <w:szCs w:val="24"/>
        </w:rPr>
      </w:pPr>
      <w:r>
        <w:rPr>
          <w:rFonts w:cs="Arial"/>
          <w:szCs w:val="24"/>
        </w:rPr>
        <w:t>It is noted that Council has been liaising with the Department’s Environment, Energy and Science</w:t>
      </w:r>
      <w:r w:rsidR="00901033">
        <w:rPr>
          <w:rFonts w:cs="Arial"/>
          <w:szCs w:val="24"/>
        </w:rPr>
        <w:t xml:space="preserve"> (EES)</w:t>
      </w:r>
      <w:r>
        <w:rPr>
          <w:rFonts w:cs="Arial"/>
          <w:szCs w:val="24"/>
        </w:rPr>
        <w:t xml:space="preserve"> Division about the proposed environment</w:t>
      </w:r>
      <w:r w:rsidR="003867BD">
        <w:rPr>
          <w:rFonts w:cs="Arial"/>
          <w:szCs w:val="24"/>
        </w:rPr>
        <w:t>al</w:t>
      </w:r>
      <w:r>
        <w:rPr>
          <w:rFonts w:cs="Arial"/>
          <w:szCs w:val="24"/>
        </w:rPr>
        <w:t xml:space="preserve"> provisions and associated mapping. It is intended for these clauses and mapping to be </w:t>
      </w:r>
      <w:r w:rsidR="00463812">
        <w:rPr>
          <w:rFonts w:cs="Arial"/>
          <w:szCs w:val="24"/>
        </w:rPr>
        <w:t>refined throughout</w:t>
      </w:r>
      <w:r>
        <w:rPr>
          <w:rFonts w:cs="Arial"/>
          <w:szCs w:val="24"/>
        </w:rPr>
        <w:t xml:space="preserve"> the</w:t>
      </w:r>
      <w:r w:rsidR="003867BD">
        <w:rPr>
          <w:rFonts w:cs="Arial"/>
          <w:szCs w:val="24"/>
        </w:rPr>
        <w:t xml:space="preserve"> process. </w:t>
      </w:r>
    </w:p>
    <w:p w14:paraId="6C2B4607" w14:textId="605912B8" w:rsidR="00076D33" w:rsidRDefault="00076D33" w:rsidP="007B40F6">
      <w:pPr>
        <w:tabs>
          <w:tab w:val="left" w:pos="2520"/>
        </w:tabs>
        <w:spacing w:after="120"/>
        <w:rPr>
          <w:rFonts w:cs="Arial"/>
          <w:szCs w:val="24"/>
          <w:u w:val="single"/>
        </w:rPr>
      </w:pPr>
      <w:r w:rsidRPr="007B40F6">
        <w:rPr>
          <w:rFonts w:cs="Arial"/>
          <w:szCs w:val="24"/>
          <w:u w:val="single"/>
        </w:rPr>
        <w:t xml:space="preserve">Attachment </w:t>
      </w:r>
      <w:r w:rsidR="008243F3">
        <w:rPr>
          <w:rFonts w:cs="Arial"/>
          <w:szCs w:val="24"/>
          <w:u w:val="single"/>
        </w:rPr>
        <w:t>G</w:t>
      </w:r>
      <w:r w:rsidR="00A4005A">
        <w:rPr>
          <w:rFonts w:cs="Arial"/>
          <w:szCs w:val="24"/>
          <w:u w:val="single"/>
        </w:rPr>
        <w:t xml:space="preserve"> </w:t>
      </w:r>
      <w:r w:rsidRPr="007B40F6">
        <w:rPr>
          <w:rFonts w:cs="Arial"/>
          <w:szCs w:val="24"/>
          <w:u w:val="single"/>
        </w:rPr>
        <w:t xml:space="preserve">- Hilltops Heritage Review Study </w:t>
      </w:r>
      <w:r w:rsidR="0058341C">
        <w:rPr>
          <w:rFonts w:cs="Arial"/>
          <w:szCs w:val="24"/>
          <w:u w:val="single"/>
        </w:rPr>
        <w:t>(Schedule 5 of the LEP)</w:t>
      </w:r>
    </w:p>
    <w:p w14:paraId="213C4FCB" w14:textId="631249B7" w:rsidR="0058341C" w:rsidRPr="0058341C" w:rsidRDefault="00D7372C" w:rsidP="007B40F6">
      <w:pPr>
        <w:tabs>
          <w:tab w:val="left" w:pos="2520"/>
        </w:tabs>
        <w:spacing w:after="120"/>
        <w:rPr>
          <w:rFonts w:cs="Arial"/>
          <w:szCs w:val="24"/>
        </w:rPr>
      </w:pPr>
      <w:r w:rsidRPr="0058341C">
        <w:rPr>
          <w:rFonts w:cs="Arial"/>
          <w:szCs w:val="24"/>
        </w:rPr>
        <w:t xml:space="preserve">The attachment </w:t>
      </w:r>
      <w:r w:rsidR="0058341C" w:rsidRPr="0058341C">
        <w:rPr>
          <w:rFonts w:cs="Arial"/>
          <w:szCs w:val="24"/>
        </w:rPr>
        <w:t>outlines the proposed contents of</w:t>
      </w:r>
      <w:r w:rsidRPr="0058341C">
        <w:rPr>
          <w:rFonts w:cs="Arial"/>
          <w:szCs w:val="24"/>
        </w:rPr>
        <w:t xml:space="preserve"> Schedule 5 </w:t>
      </w:r>
      <w:r w:rsidR="0058341C" w:rsidRPr="0058341C">
        <w:rPr>
          <w:rFonts w:cs="Arial"/>
          <w:szCs w:val="24"/>
        </w:rPr>
        <w:t xml:space="preserve">Environmental Heritage </w:t>
      </w:r>
      <w:r w:rsidRPr="0058341C">
        <w:rPr>
          <w:rFonts w:cs="Arial"/>
          <w:szCs w:val="24"/>
        </w:rPr>
        <w:t>of the Hilltops LEP</w:t>
      </w:r>
      <w:r w:rsidR="0058341C" w:rsidRPr="0058341C">
        <w:rPr>
          <w:rFonts w:cs="Arial"/>
          <w:szCs w:val="24"/>
        </w:rPr>
        <w:t xml:space="preserve">. </w:t>
      </w:r>
    </w:p>
    <w:p w14:paraId="7DC870CE" w14:textId="69B8F5A6" w:rsidR="007B40F6" w:rsidRPr="0058341C" w:rsidRDefault="0058341C" w:rsidP="0058341C">
      <w:pPr>
        <w:tabs>
          <w:tab w:val="left" w:pos="2520"/>
        </w:tabs>
        <w:spacing w:after="120"/>
        <w:rPr>
          <w:rFonts w:cs="Arial"/>
          <w:szCs w:val="24"/>
        </w:rPr>
      </w:pPr>
      <w:r w:rsidRPr="00374402">
        <w:rPr>
          <w:rFonts w:cs="Arial"/>
          <w:szCs w:val="24"/>
        </w:rPr>
        <w:t>It outlines the findings of the Hilltops Council Review of Cultural Heritage 2019 which</w:t>
      </w:r>
      <w:r w:rsidR="00FF100E">
        <w:rPr>
          <w:rFonts w:cs="Arial"/>
          <w:szCs w:val="24"/>
        </w:rPr>
        <w:t xml:space="preserve"> </w:t>
      </w:r>
      <w:r w:rsidRPr="0058341C">
        <w:rPr>
          <w:rFonts w:cs="Arial"/>
          <w:szCs w:val="24"/>
        </w:rPr>
        <w:t>recommends 298 individual</w:t>
      </w:r>
      <w:r w:rsidR="003867BD">
        <w:rPr>
          <w:rFonts w:cs="Arial"/>
          <w:szCs w:val="24"/>
        </w:rPr>
        <w:t xml:space="preserve"> local</w:t>
      </w:r>
      <w:r w:rsidRPr="0058341C">
        <w:rPr>
          <w:rFonts w:cs="Arial"/>
          <w:szCs w:val="24"/>
        </w:rPr>
        <w:t xml:space="preserve"> heritage items for inclusion in Schedule 5 Environmental Heritage of the new Hilltops LEP.</w:t>
      </w:r>
      <w:r w:rsidR="00374402">
        <w:rPr>
          <w:rFonts w:cs="Arial"/>
          <w:szCs w:val="24"/>
        </w:rPr>
        <w:t xml:space="preserve"> </w:t>
      </w:r>
      <w:r w:rsidR="00374402" w:rsidRPr="00374402">
        <w:rPr>
          <w:rFonts w:cs="Arial"/>
          <w:szCs w:val="24"/>
        </w:rPr>
        <w:t>The proposed Schedule 5 Environmental Heritage includes</w:t>
      </w:r>
      <w:r w:rsidR="00374402">
        <w:rPr>
          <w:rFonts w:cs="Arial"/>
          <w:szCs w:val="24"/>
        </w:rPr>
        <w:t xml:space="preserve"> </w:t>
      </w:r>
      <w:r w:rsidR="00374402" w:rsidRPr="00374402">
        <w:rPr>
          <w:rFonts w:cs="Arial"/>
          <w:szCs w:val="24"/>
        </w:rPr>
        <w:t xml:space="preserve">previously identified heritage items from the Young LEP </w:t>
      </w:r>
      <w:r w:rsidR="00463812" w:rsidRPr="00374402">
        <w:rPr>
          <w:rFonts w:cs="Arial"/>
          <w:szCs w:val="24"/>
        </w:rPr>
        <w:t>2010,</w:t>
      </w:r>
      <w:r w:rsidR="00374402" w:rsidRPr="00374402">
        <w:rPr>
          <w:rFonts w:cs="Arial"/>
          <w:szCs w:val="24"/>
        </w:rPr>
        <w:t xml:space="preserve"> and Harden LEP 2011 and heritage studies undertaken by the former Councils</w:t>
      </w:r>
      <w:r w:rsidR="00374402">
        <w:rPr>
          <w:rFonts w:cs="Arial"/>
          <w:szCs w:val="24"/>
        </w:rPr>
        <w:t xml:space="preserve">. The schedule also includes </w:t>
      </w:r>
      <w:r w:rsidR="00374402" w:rsidRPr="00374402">
        <w:rPr>
          <w:rFonts w:cs="Arial"/>
          <w:szCs w:val="24"/>
        </w:rPr>
        <w:t>items previously identified in Boorowa which were not included in the Boorowa LEP</w:t>
      </w:r>
      <w:r w:rsidR="00374402">
        <w:rPr>
          <w:rFonts w:cs="Arial"/>
          <w:szCs w:val="24"/>
        </w:rPr>
        <w:t xml:space="preserve"> 2012</w:t>
      </w:r>
      <w:r w:rsidR="00374402" w:rsidRPr="00374402">
        <w:rPr>
          <w:rFonts w:cs="Arial"/>
          <w:szCs w:val="24"/>
        </w:rPr>
        <w:t>.</w:t>
      </w:r>
    </w:p>
    <w:p w14:paraId="017B9B30" w14:textId="5DE7B791" w:rsidR="003E74F1" w:rsidRDefault="00D7372C" w:rsidP="00D72F2E">
      <w:pPr>
        <w:tabs>
          <w:tab w:val="left" w:pos="2520"/>
        </w:tabs>
        <w:spacing w:after="120"/>
        <w:rPr>
          <w:rFonts w:cs="Arial"/>
          <w:szCs w:val="24"/>
        </w:rPr>
      </w:pPr>
      <w:r w:rsidRPr="00D7372C">
        <w:rPr>
          <w:rFonts w:cs="Arial"/>
          <w:szCs w:val="24"/>
        </w:rPr>
        <w:t>The Department is</w:t>
      </w:r>
      <w:r w:rsidR="003867BD">
        <w:rPr>
          <w:rFonts w:cs="Arial"/>
          <w:szCs w:val="24"/>
        </w:rPr>
        <w:t xml:space="preserve"> in principle</w:t>
      </w:r>
      <w:r w:rsidRPr="00D7372C">
        <w:rPr>
          <w:rFonts w:cs="Arial"/>
          <w:szCs w:val="24"/>
        </w:rPr>
        <w:t xml:space="preserve"> supportive </w:t>
      </w:r>
      <w:r w:rsidR="00463812" w:rsidRPr="00D7372C">
        <w:rPr>
          <w:rFonts w:cs="Arial"/>
          <w:szCs w:val="24"/>
        </w:rPr>
        <w:t>of protection</w:t>
      </w:r>
      <w:r w:rsidR="003867BD">
        <w:rPr>
          <w:rFonts w:cs="Arial"/>
          <w:szCs w:val="24"/>
        </w:rPr>
        <w:t xml:space="preserve"> of </w:t>
      </w:r>
      <w:r w:rsidRPr="00D7372C">
        <w:rPr>
          <w:rFonts w:cs="Arial"/>
          <w:szCs w:val="24"/>
        </w:rPr>
        <w:t xml:space="preserve">local </w:t>
      </w:r>
      <w:r w:rsidR="00463812" w:rsidRPr="00D7372C">
        <w:rPr>
          <w:rFonts w:cs="Arial"/>
          <w:szCs w:val="24"/>
        </w:rPr>
        <w:t>heritage in</w:t>
      </w:r>
      <w:r w:rsidRPr="00D7372C">
        <w:rPr>
          <w:rFonts w:cs="Arial"/>
          <w:szCs w:val="24"/>
        </w:rPr>
        <w:t xml:space="preserve"> line with local and regional strategic planning objectives.</w:t>
      </w:r>
    </w:p>
    <w:p w14:paraId="3AE0F950" w14:textId="704B6CF6" w:rsidR="00A14A4D" w:rsidRDefault="00A14A4D" w:rsidP="00A14A4D">
      <w:pPr>
        <w:tabs>
          <w:tab w:val="left" w:pos="2520"/>
        </w:tabs>
        <w:spacing w:after="120"/>
        <w:rPr>
          <w:rFonts w:cs="Arial"/>
          <w:szCs w:val="24"/>
        </w:rPr>
      </w:pPr>
      <w:r>
        <w:rPr>
          <w:rFonts w:cs="Arial"/>
          <w:szCs w:val="24"/>
        </w:rPr>
        <w:t xml:space="preserve">It is recommended that Council consult with the relevant Local </w:t>
      </w:r>
      <w:r w:rsidRPr="00776B51">
        <w:rPr>
          <w:rFonts w:cs="Arial"/>
          <w:szCs w:val="24"/>
        </w:rPr>
        <w:t>Aboriginal Lands Council</w:t>
      </w:r>
      <w:r>
        <w:rPr>
          <w:rFonts w:cs="Arial"/>
          <w:szCs w:val="24"/>
        </w:rPr>
        <w:t xml:space="preserve">/s </w:t>
      </w:r>
      <w:r w:rsidR="003867BD">
        <w:rPr>
          <w:rFonts w:cs="Arial"/>
          <w:szCs w:val="24"/>
        </w:rPr>
        <w:t xml:space="preserve">of </w:t>
      </w:r>
      <w:r w:rsidR="003867BD" w:rsidRPr="00776B51">
        <w:rPr>
          <w:rFonts w:cs="Arial"/>
          <w:szCs w:val="24"/>
        </w:rPr>
        <w:t xml:space="preserve">the Wiradjuri and Ngunnawal nations </w:t>
      </w:r>
      <w:r>
        <w:rPr>
          <w:rFonts w:cs="Arial"/>
          <w:szCs w:val="24"/>
        </w:rPr>
        <w:t xml:space="preserve">to ensure that significant Aboriginal Heritage sites are identified, acknowledged and protected in the Hilltops LEP. </w:t>
      </w:r>
      <w:r w:rsidR="003867BD">
        <w:rPr>
          <w:rFonts w:cs="Arial"/>
          <w:szCs w:val="24"/>
        </w:rPr>
        <w:t>This will also provide the LALC’s the opportunity to comment on all aspects of the proposal.</w:t>
      </w:r>
      <w:r>
        <w:rPr>
          <w:rFonts w:cs="Arial"/>
          <w:szCs w:val="24"/>
        </w:rPr>
        <w:t xml:space="preserve"> </w:t>
      </w:r>
    </w:p>
    <w:p w14:paraId="181E5DA0" w14:textId="14DAEAD4" w:rsidR="005D0179" w:rsidRPr="005D0179" w:rsidRDefault="00374402" w:rsidP="009E5BD1">
      <w:pPr>
        <w:tabs>
          <w:tab w:val="left" w:pos="2520"/>
        </w:tabs>
        <w:spacing w:after="120"/>
        <w:rPr>
          <w:rFonts w:cs="Arial"/>
          <w:szCs w:val="24"/>
        </w:rPr>
      </w:pPr>
      <w:r>
        <w:rPr>
          <w:rFonts w:cs="Arial"/>
          <w:szCs w:val="24"/>
        </w:rPr>
        <w:t>Overall, t</w:t>
      </w:r>
      <w:r w:rsidR="00496898">
        <w:rPr>
          <w:rFonts w:cs="Arial"/>
          <w:szCs w:val="24"/>
        </w:rPr>
        <w:t xml:space="preserve">he Department concludes the </w:t>
      </w:r>
      <w:r w:rsidR="005D0179" w:rsidRPr="005D0179">
        <w:rPr>
          <w:rFonts w:cs="Arial"/>
          <w:szCs w:val="24"/>
        </w:rPr>
        <w:t xml:space="preserve">proposed </w:t>
      </w:r>
      <w:r>
        <w:rPr>
          <w:rFonts w:cs="Arial"/>
          <w:szCs w:val="24"/>
        </w:rPr>
        <w:t>LEP provisions</w:t>
      </w:r>
      <w:r w:rsidR="005D0179" w:rsidRPr="005D0179">
        <w:rPr>
          <w:rFonts w:cs="Arial"/>
          <w:szCs w:val="24"/>
        </w:rPr>
        <w:t xml:space="preserve"> </w:t>
      </w:r>
      <w:r w:rsidR="00496898">
        <w:rPr>
          <w:rFonts w:cs="Arial"/>
          <w:szCs w:val="24"/>
        </w:rPr>
        <w:t>are acceptable</w:t>
      </w:r>
      <w:r w:rsidR="003867BD">
        <w:rPr>
          <w:rFonts w:cs="Arial"/>
          <w:szCs w:val="24"/>
        </w:rPr>
        <w:t xml:space="preserve"> to proceed to consultation</w:t>
      </w:r>
      <w:r w:rsidR="00496898">
        <w:rPr>
          <w:rFonts w:cs="Arial"/>
          <w:szCs w:val="24"/>
        </w:rPr>
        <w:t xml:space="preserve"> given Council has generally</w:t>
      </w:r>
      <w:r w:rsidR="005D0179" w:rsidRPr="005D0179">
        <w:rPr>
          <w:rFonts w:cs="Arial"/>
          <w:szCs w:val="24"/>
        </w:rPr>
        <w:t xml:space="preserve"> sought to ensure the Hilltops comprehensive LEP is consistent with:</w:t>
      </w:r>
    </w:p>
    <w:p w14:paraId="70B13A1F" w14:textId="5636659C" w:rsidR="00D72F2E" w:rsidRPr="005D0179" w:rsidRDefault="005D0179" w:rsidP="00991749">
      <w:pPr>
        <w:pStyle w:val="ListParagraph"/>
        <w:numPr>
          <w:ilvl w:val="0"/>
          <w:numId w:val="5"/>
        </w:numPr>
        <w:tabs>
          <w:tab w:val="left" w:pos="2520"/>
        </w:tabs>
        <w:spacing w:after="120"/>
        <w:rPr>
          <w:rFonts w:ascii="Arial" w:hAnsi="Arial" w:cs="Arial"/>
          <w:sz w:val="24"/>
          <w:szCs w:val="24"/>
        </w:rPr>
      </w:pPr>
      <w:r w:rsidRPr="005D0179">
        <w:rPr>
          <w:rFonts w:ascii="Arial" w:hAnsi="Arial" w:cs="Arial"/>
          <w:sz w:val="24"/>
          <w:szCs w:val="24"/>
        </w:rPr>
        <w:t>local plans and strategies, include the</w:t>
      </w:r>
      <w:r w:rsidR="009E5BD1" w:rsidRPr="005D0179">
        <w:rPr>
          <w:rFonts w:ascii="Arial" w:hAnsi="Arial" w:cs="Arial"/>
          <w:sz w:val="24"/>
          <w:szCs w:val="24"/>
        </w:rPr>
        <w:t xml:space="preserve"> </w:t>
      </w:r>
      <w:r w:rsidR="009729A6">
        <w:rPr>
          <w:rFonts w:ascii="Arial" w:hAnsi="Arial" w:cs="Arial"/>
          <w:sz w:val="24"/>
          <w:szCs w:val="24"/>
        </w:rPr>
        <w:t xml:space="preserve">objectives </w:t>
      </w:r>
      <w:r w:rsidRPr="005D0179">
        <w:rPr>
          <w:rFonts w:ascii="Arial" w:hAnsi="Arial" w:cs="Arial"/>
          <w:sz w:val="24"/>
          <w:szCs w:val="24"/>
        </w:rPr>
        <w:t>of</w:t>
      </w:r>
      <w:r w:rsidR="009E5BD1" w:rsidRPr="005D0179">
        <w:rPr>
          <w:rFonts w:ascii="Arial" w:hAnsi="Arial" w:cs="Arial"/>
          <w:sz w:val="24"/>
          <w:szCs w:val="24"/>
        </w:rPr>
        <w:t xml:space="preserve"> the Hilltops LSPS</w:t>
      </w:r>
      <w:r w:rsidRPr="005D0179">
        <w:rPr>
          <w:rFonts w:ascii="Arial" w:hAnsi="Arial" w:cs="Arial"/>
          <w:sz w:val="24"/>
          <w:szCs w:val="24"/>
        </w:rPr>
        <w:t xml:space="preserve"> and the Hilltops Community Strategic Plan 2030; </w:t>
      </w:r>
    </w:p>
    <w:p w14:paraId="66311CF9" w14:textId="3DCA71C4" w:rsidR="005D0179" w:rsidRPr="005D0179" w:rsidRDefault="005D0179" w:rsidP="00991749">
      <w:pPr>
        <w:pStyle w:val="ListParagraph"/>
        <w:numPr>
          <w:ilvl w:val="0"/>
          <w:numId w:val="5"/>
        </w:numPr>
        <w:tabs>
          <w:tab w:val="left" w:pos="2520"/>
        </w:tabs>
        <w:spacing w:after="120"/>
        <w:rPr>
          <w:rFonts w:ascii="Arial" w:hAnsi="Arial" w:cs="Arial"/>
          <w:sz w:val="24"/>
          <w:szCs w:val="24"/>
        </w:rPr>
      </w:pPr>
      <w:r w:rsidRPr="005D0179">
        <w:rPr>
          <w:rFonts w:ascii="Arial" w:hAnsi="Arial" w:cs="Arial"/>
          <w:sz w:val="24"/>
          <w:szCs w:val="24"/>
        </w:rPr>
        <w:t>the South E</w:t>
      </w:r>
      <w:r w:rsidR="009729A6">
        <w:rPr>
          <w:rFonts w:ascii="Arial" w:hAnsi="Arial" w:cs="Arial"/>
          <w:sz w:val="24"/>
          <w:szCs w:val="24"/>
        </w:rPr>
        <w:t>ast</w:t>
      </w:r>
      <w:r w:rsidRPr="005D0179">
        <w:rPr>
          <w:rFonts w:ascii="Arial" w:hAnsi="Arial" w:cs="Arial"/>
          <w:sz w:val="24"/>
          <w:szCs w:val="24"/>
        </w:rPr>
        <w:t xml:space="preserve"> and Tablelands Regional Plan; and</w:t>
      </w:r>
    </w:p>
    <w:p w14:paraId="55C36F74" w14:textId="30282A12" w:rsidR="009E5BD1" w:rsidRPr="005D0179" w:rsidRDefault="009907BC" w:rsidP="00991749">
      <w:pPr>
        <w:pStyle w:val="ListParagraph"/>
        <w:numPr>
          <w:ilvl w:val="0"/>
          <w:numId w:val="5"/>
        </w:numPr>
        <w:tabs>
          <w:tab w:val="left" w:pos="2520"/>
        </w:tabs>
        <w:spacing w:after="120"/>
        <w:rPr>
          <w:rFonts w:ascii="Arial" w:hAnsi="Arial" w:cs="Arial"/>
          <w:sz w:val="24"/>
          <w:szCs w:val="24"/>
        </w:rPr>
      </w:pPr>
      <w:r w:rsidRPr="005D0179">
        <w:rPr>
          <w:rFonts w:ascii="Arial" w:hAnsi="Arial" w:cs="Arial"/>
          <w:sz w:val="24"/>
          <w:szCs w:val="24"/>
        </w:rPr>
        <w:t xml:space="preserve">State </w:t>
      </w:r>
      <w:r w:rsidR="00401730" w:rsidRPr="005D0179">
        <w:rPr>
          <w:rFonts w:ascii="Arial" w:hAnsi="Arial" w:cs="Arial"/>
          <w:sz w:val="24"/>
          <w:szCs w:val="24"/>
        </w:rPr>
        <w:t>G</w:t>
      </w:r>
      <w:r w:rsidRPr="005D0179">
        <w:rPr>
          <w:rFonts w:ascii="Arial" w:hAnsi="Arial" w:cs="Arial"/>
          <w:sz w:val="24"/>
          <w:szCs w:val="24"/>
        </w:rPr>
        <w:t xml:space="preserve">overnment planning legislation, policy and </w:t>
      </w:r>
      <w:r w:rsidR="00C73465" w:rsidRPr="005D0179">
        <w:rPr>
          <w:rFonts w:ascii="Arial" w:hAnsi="Arial" w:cs="Arial"/>
          <w:sz w:val="24"/>
          <w:szCs w:val="24"/>
        </w:rPr>
        <w:t>guidance</w:t>
      </w:r>
      <w:r w:rsidR="005D0179" w:rsidRPr="005D0179">
        <w:rPr>
          <w:rFonts w:ascii="Arial" w:hAnsi="Arial" w:cs="Arial"/>
          <w:sz w:val="24"/>
          <w:szCs w:val="24"/>
        </w:rPr>
        <w:t xml:space="preserve"> such as</w:t>
      </w:r>
      <w:r w:rsidRPr="005D0179">
        <w:rPr>
          <w:rFonts w:ascii="Arial" w:hAnsi="Arial" w:cs="Arial"/>
          <w:sz w:val="24"/>
          <w:szCs w:val="24"/>
        </w:rPr>
        <w:t xml:space="preserve"> the Standard Instrument</w:t>
      </w:r>
      <w:r w:rsidR="00374402">
        <w:rPr>
          <w:rFonts w:ascii="Arial" w:hAnsi="Arial" w:cs="Arial"/>
          <w:sz w:val="24"/>
          <w:szCs w:val="24"/>
        </w:rPr>
        <w:t xml:space="preserve"> and associated practice notes</w:t>
      </w:r>
      <w:r w:rsidRPr="005D0179">
        <w:rPr>
          <w:rFonts w:ascii="Arial" w:hAnsi="Arial" w:cs="Arial"/>
          <w:sz w:val="24"/>
          <w:szCs w:val="24"/>
        </w:rPr>
        <w:t xml:space="preserve">, </w:t>
      </w:r>
      <w:r w:rsidR="005D0179" w:rsidRPr="005D0179">
        <w:rPr>
          <w:rFonts w:ascii="Arial" w:hAnsi="Arial" w:cs="Arial"/>
          <w:sz w:val="24"/>
          <w:szCs w:val="24"/>
        </w:rPr>
        <w:t xml:space="preserve">relevant Section </w:t>
      </w:r>
      <w:r w:rsidRPr="005D0179">
        <w:rPr>
          <w:rFonts w:ascii="Arial" w:hAnsi="Arial" w:cs="Arial"/>
          <w:sz w:val="24"/>
          <w:szCs w:val="24"/>
        </w:rPr>
        <w:t>9.1 Directions</w:t>
      </w:r>
      <w:r w:rsidR="005D0179" w:rsidRPr="005D0179">
        <w:rPr>
          <w:rFonts w:ascii="Arial" w:hAnsi="Arial" w:cs="Arial"/>
          <w:sz w:val="24"/>
          <w:szCs w:val="24"/>
        </w:rPr>
        <w:t xml:space="preserve"> and </w:t>
      </w:r>
      <w:r w:rsidRPr="005D0179">
        <w:rPr>
          <w:rFonts w:ascii="Arial" w:hAnsi="Arial" w:cs="Arial"/>
          <w:sz w:val="24"/>
          <w:szCs w:val="24"/>
        </w:rPr>
        <w:t>Sta</w:t>
      </w:r>
      <w:r w:rsidR="00C73465" w:rsidRPr="005D0179">
        <w:rPr>
          <w:rFonts w:ascii="Arial" w:hAnsi="Arial" w:cs="Arial"/>
          <w:sz w:val="24"/>
          <w:szCs w:val="24"/>
        </w:rPr>
        <w:t>t</w:t>
      </w:r>
      <w:r w:rsidRPr="005D0179">
        <w:rPr>
          <w:rFonts w:ascii="Arial" w:hAnsi="Arial" w:cs="Arial"/>
          <w:sz w:val="24"/>
          <w:szCs w:val="24"/>
        </w:rPr>
        <w:t xml:space="preserve">e Environment Planning </w:t>
      </w:r>
      <w:r w:rsidR="00C73465" w:rsidRPr="005D0179">
        <w:rPr>
          <w:rFonts w:ascii="Arial" w:hAnsi="Arial" w:cs="Arial"/>
          <w:sz w:val="24"/>
          <w:szCs w:val="24"/>
        </w:rPr>
        <w:t>Po</w:t>
      </w:r>
      <w:r w:rsidRPr="005D0179">
        <w:rPr>
          <w:rFonts w:ascii="Arial" w:hAnsi="Arial" w:cs="Arial"/>
          <w:sz w:val="24"/>
          <w:szCs w:val="24"/>
        </w:rPr>
        <w:t>licies</w:t>
      </w:r>
      <w:r w:rsidR="005D0179" w:rsidRPr="005D0179">
        <w:rPr>
          <w:rFonts w:ascii="Arial" w:hAnsi="Arial" w:cs="Arial"/>
          <w:sz w:val="24"/>
          <w:szCs w:val="24"/>
        </w:rPr>
        <w:t xml:space="preserve"> (SEPPs).</w:t>
      </w:r>
    </w:p>
    <w:p w14:paraId="39002C60" w14:textId="77777777" w:rsidR="00C56229" w:rsidRDefault="00B15EC4" w:rsidP="002C779B">
      <w:pPr>
        <w:tabs>
          <w:tab w:val="left" w:pos="2520"/>
        </w:tabs>
        <w:spacing w:before="120"/>
        <w:rPr>
          <w:rFonts w:cs="Arial"/>
          <w:b/>
          <w:szCs w:val="24"/>
        </w:rPr>
      </w:pPr>
      <w:r>
        <w:rPr>
          <w:rFonts w:cs="Arial"/>
          <w:b/>
          <w:szCs w:val="24"/>
        </w:rPr>
        <w:t xml:space="preserve">2.3 </w:t>
      </w:r>
      <w:r w:rsidR="003B25E3">
        <w:rPr>
          <w:rFonts w:cs="Arial"/>
          <w:b/>
          <w:szCs w:val="24"/>
        </w:rPr>
        <w:t xml:space="preserve">Mapping </w:t>
      </w:r>
    </w:p>
    <w:p w14:paraId="3FA86695" w14:textId="73E16611" w:rsidR="00A4005A" w:rsidRDefault="00A4005A" w:rsidP="002C779B">
      <w:pPr>
        <w:tabs>
          <w:tab w:val="left" w:pos="2520"/>
        </w:tabs>
        <w:spacing w:after="120"/>
        <w:rPr>
          <w:rFonts w:cs="Arial"/>
          <w:szCs w:val="24"/>
        </w:rPr>
      </w:pPr>
      <w:r w:rsidRPr="00564E51">
        <w:rPr>
          <w:rFonts w:cs="Arial"/>
          <w:szCs w:val="24"/>
        </w:rPr>
        <w:t xml:space="preserve">The respective maps under </w:t>
      </w:r>
      <w:r w:rsidR="00564E51" w:rsidRPr="00564E51">
        <w:rPr>
          <w:rFonts w:cs="Arial"/>
          <w:szCs w:val="24"/>
        </w:rPr>
        <w:t xml:space="preserve">each of </w:t>
      </w:r>
      <w:r w:rsidRPr="00564E51">
        <w:rPr>
          <w:rFonts w:cs="Arial"/>
          <w:szCs w:val="24"/>
        </w:rPr>
        <w:t xml:space="preserve">the existing LEPs will be combined and updated into a single set </w:t>
      </w:r>
      <w:r w:rsidR="00564E51" w:rsidRPr="00564E51">
        <w:rPr>
          <w:rFonts w:cs="Arial"/>
          <w:szCs w:val="24"/>
        </w:rPr>
        <w:t>of</w:t>
      </w:r>
      <w:r w:rsidRPr="00564E51">
        <w:rPr>
          <w:rFonts w:cs="Arial"/>
          <w:szCs w:val="24"/>
        </w:rPr>
        <w:t xml:space="preserve"> maps for the Hilltops LEP.</w:t>
      </w:r>
    </w:p>
    <w:p w14:paraId="75D76055" w14:textId="01B8518B" w:rsidR="00401730" w:rsidRPr="00A4005A" w:rsidRDefault="0026012B" w:rsidP="002C779B">
      <w:pPr>
        <w:tabs>
          <w:tab w:val="left" w:pos="2520"/>
        </w:tabs>
        <w:spacing w:after="120"/>
        <w:rPr>
          <w:rFonts w:cs="Arial"/>
          <w:szCs w:val="24"/>
        </w:rPr>
      </w:pPr>
      <w:r w:rsidRPr="001E4631">
        <w:rPr>
          <w:rFonts w:cs="Arial"/>
          <w:szCs w:val="24"/>
        </w:rPr>
        <w:t>Draft LEP Maps have not been submitted in the planning proposal</w:t>
      </w:r>
      <w:r w:rsidR="00A4005A">
        <w:rPr>
          <w:rFonts w:cs="Arial"/>
          <w:szCs w:val="24"/>
        </w:rPr>
        <w:t xml:space="preserve">. However, sites proposed for rezoning and inclusion as part of any Urban Release Area have been identified on figures in </w:t>
      </w:r>
      <w:r w:rsidRPr="001E4631">
        <w:rPr>
          <w:rFonts w:cs="Arial"/>
          <w:szCs w:val="24"/>
        </w:rPr>
        <w:t>Attachment</w:t>
      </w:r>
      <w:r w:rsidR="00A4005A">
        <w:rPr>
          <w:rFonts w:cs="Arial"/>
          <w:szCs w:val="24"/>
        </w:rPr>
        <w:t xml:space="preserve"> </w:t>
      </w:r>
      <w:r w:rsidR="0072671A">
        <w:rPr>
          <w:rFonts w:cs="Arial"/>
          <w:szCs w:val="24"/>
        </w:rPr>
        <w:t>C</w:t>
      </w:r>
      <w:r w:rsidR="00A4005A">
        <w:rPr>
          <w:rFonts w:cs="Arial"/>
          <w:szCs w:val="24"/>
        </w:rPr>
        <w:t xml:space="preserve"> (</w:t>
      </w:r>
      <w:r w:rsidR="00CB72CB">
        <w:rPr>
          <w:rFonts w:cs="Arial"/>
          <w:szCs w:val="24"/>
        </w:rPr>
        <w:t>Land Use Zones</w:t>
      </w:r>
      <w:r w:rsidR="00A4005A">
        <w:rPr>
          <w:rFonts w:cs="Arial"/>
          <w:szCs w:val="24"/>
        </w:rPr>
        <w:t xml:space="preserve">) </w:t>
      </w:r>
      <w:r w:rsidR="00CB72CB">
        <w:rPr>
          <w:rFonts w:cs="Arial"/>
          <w:szCs w:val="24"/>
        </w:rPr>
        <w:t xml:space="preserve">and Attachment </w:t>
      </w:r>
      <w:r w:rsidR="0072671A">
        <w:rPr>
          <w:rFonts w:cs="Arial"/>
          <w:szCs w:val="24"/>
        </w:rPr>
        <w:t>E</w:t>
      </w:r>
      <w:r w:rsidR="00CB72CB">
        <w:rPr>
          <w:rFonts w:cs="Arial"/>
          <w:szCs w:val="24"/>
        </w:rPr>
        <w:t xml:space="preserve"> </w:t>
      </w:r>
      <w:r w:rsidR="00A4005A">
        <w:rPr>
          <w:rFonts w:cs="Arial"/>
          <w:szCs w:val="24"/>
        </w:rPr>
        <w:t>(</w:t>
      </w:r>
      <w:r w:rsidR="00CB72CB">
        <w:rPr>
          <w:rFonts w:cs="Arial"/>
          <w:szCs w:val="24"/>
        </w:rPr>
        <w:t>Urban Release Areas</w:t>
      </w:r>
      <w:r w:rsidR="00A4005A">
        <w:rPr>
          <w:rFonts w:cs="Arial"/>
          <w:szCs w:val="24"/>
        </w:rPr>
        <w:t xml:space="preserve">). </w:t>
      </w:r>
      <w:r w:rsidR="00A4005A">
        <w:rPr>
          <w:rFonts w:cs="Arial"/>
        </w:rPr>
        <w:t>These figures are considered</w:t>
      </w:r>
      <w:r w:rsidR="001E4631">
        <w:rPr>
          <w:rFonts w:cs="Arial"/>
        </w:rPr>
        <w:t xml:space="preserve"> suitable for public </w:t>
      </w:r>
      <w:r w:rsidR="00A4005A">
        <w:rPr>
          <w:rFonts w:cs="Arial"/>
        </w:rPr>
        <w:t>exhibition purposes</w:t>
      </w:r>
      <w:r w:rsidR="001E4631">
        <w:rPr>
          <w:rFonts w:cs="Arial"/>
        </w:rPr>
        <w:t xml:space="preserve">. </w:t>
      </w:r>
    </w:p>
    <w:p w14:paraId="3A8B79E9" w14:textId="77777777" w:rsidR="004955D6" w:rsidRDefault="00401730" w:rsidP="00A4005A">
      <w:pPr>
        <w:tabs>
          <w:tab w:val="left" w:pos="2520"/>
        </w:tabs>
        <w:spacing w:after="120"/>
        <w:rPr>
          <w:rFonts w:cs="Arial"/>
        </w:rPr>
      </w:pPr>
      <w:r>
        <w:rPr>
          <w:rFonts w:cs="Arial"/>
        </w:rPr>
        <w:t>Council</w:t>
      </w:r>
      <w:r w:rsidR="001E4631">
        <w:rPr>
          <w:rFonts w:cs="Arial"/>
        </w:rPr>
        <w:t xml:space="preserve"> is </w:t>
      </w:r>
      <w:r>
        <w:rPr>
          <w:rFonts w:cs="Arial"/>
        </w:rPr>
        <w:t>currently liaising</w:t>
      </w:r>
      <w:r w:rsidR="001E4631">
        <w:rPr>
          <w:rFonts w:cs="Arial"/>
        </w:rPr>
        <w:t xml:space="preserve"> with the Department</w:t>
      </w:r>
      <w:r>
        <w:rPr>
          <w:rFonts w:cs="Arial"/>
        </w:rPr>
        <w:t>’s</w:t>
      </w:r>
      <w:r w:rsidR="001E4631">
        <w:rPr>
          <w:rFonts w:cs="Arial"/>
        </w:rPr>
        <w:t xml:space="preserve"> GIS team to prepare final LEP maps consistent with</w:t>
      </w:r>
      <w:r w:rsidR="00A4005A">
        <w:rPr>
          <w:rFonts w:cs="Arial"/>
        </w:rPr>
        <w:t xml:space="preserve"> the relevant</w:t>
      </w:r>
      <w:r w:rsidR="001E4631">
        <w:rPr>
          <w:rFonts w:cs="Arial"/>
        </w:rPr>
        <w:t xml:space="preserve"> mapping guidelines</w:t>
      </w:r>
      <w:r w:rsidR="00A4005A">
        <w:rPr>
          <w:rFonts w:cs="Arial"/>
        </w:rPr>
        <w:t>.</w:t>
      </w:r>
      <w:r w:rsidR="001E4631">
        <w:rPr>
          <w:rFonts w:cs="Arial"/>
        </w:rPr>
        <w:t xml:space="preserve"> </w:t>
      </w:r>
    </w:p>
    <w:p w14:paraId="322991F5" w14:textId="77777777" w:rsidR="005F3DA0" w:rsidRPr="00A15C06" w:rsidRDefault="00B15EC4" w:rsidP="00253EFC">
      <w:pPr>
        <w:pBdr>
          <w:bottom w:val="single" w:sz="4" w:space="1" w:color="auto"/>
        </w:pBdr>
        <w:tabs>
          <w:tab w:val="left" w:pos="2520"/>
        </w:tabs>
        <w:spacing w:before="240" w:after="120"/>
        <w:rPr>
          <w:rFonts w:cs="Arial"/>
          <w:b/>
        </w:rPr>
      </w:pPr>
      <w:r>
        <w:rPr>
          <w:rFonts w:cs="Arial"/>
          <w:b/>
        </w:rPr>
        <w:lastRenderedPageBreak/>
        <w:t xml:space="preserve">3. </w:t>
      </w:r>
      <w:r w:rsidR="005F3DA0">
        <w:rPr>
          <w:rFonts w:cs="Arial"/>
          <w:b/>
        </w:rPr>
        <w:t xml:space="preserve">NEED FOR THE PLANNING PROPOSAL  </w:t>
      </w:r>
    </w:p>
    <w:p w14:paraId="7FD14110" w14:textId="77777777" w:rsidR="005F3DA0" w:rsidRPr="00C56229" w:rsidRDefault="005F3DA0" w:rsidP="00EE3190">
      <w:pPr>
        <w:tabs>
          <w:tab w:val="left" w:pos="2520"/>
        </w:tabs>
        <w:rPr>
          <w:rFonts w:cs="Arial"/>
          <w:sz w:val="2"/>
          <w:szCs w:val="2"/>
          <w:highlight w:val="yellow"/>
        </w:rPr>
      </w:pPr>
    </w:p>
    <w:p w14:paraId="38D4334C" w14:textId="0A8B4057" w:rsidR="00564E51" w:rsidRPr="00564E51" w:rsidRDefault="00564E51" w:rsidP="00EA1624">
      <w:pPr>
        <w:pStyle w:val="Default"/>
        <w:spacing w:after="120"/>
      </w:pPr>
      <w:r w:rsidRPr="00564E51">
        <w:t xml:space="preserve">Hilltops Council was formed by the NSW Government in May 2016. In accordance with the Departments </w:t>
      </w:r>
      <w:r w:rsidRPr="00564E51">
        <w:rPr>
          <w:i/>
          <w:iCs/>
        </w:rPr>
        <w:t>Guidance for merged councils on planning functions</w:t>
      </w:r>
      <w:r w:rsidRPr="00564E51">
        <w:t xml:space="preserve">, preparing a planning proposal to harmonise existing LEPs is a key action for merged Councils. </w:t>
      </w:r>
    </w:p>
    <w:p w14:paraId="66650AA4" w14:textId="69FC1DE6" w:rsidR="00CB72CB" w:rsidRDefault="001E4631" w:rsidP="00EA1624">
      <w:pPr>
        <w:tabs>
          <w:tab w:val="left" w:pos="2520"/>
        </w:tabs>
        <w:spacing w:after="120"/>
        <w:rPr>
          <w:rFonts w:cs="Arial"/>
          <w:szCs w:val="24"/>
        </w:rPr>
      </w:pPr>
      <w:r w:rsidRPr="00564E51">
        <w:rPr>
          <w:rFonts w:cs="Arial"/>
          <w:szCs w:val="24"/>
        </w:rPr>
        <w:t xml:space="preserve">The planning proposal is the only means to provide a </w:t>
      </w:r>
      <w:r w:rsidR="00CB72CB" w:rsidRPr="00564E51">
        <w:rPr>
          <w:rFonts w:cs="Arial"/>
          <w:szCs w:val="24"/>
        </w:rPr>
        <w:t>c</w:t>
      </w:r>
      <w:r w:rsidRPr="00564E51">
        <w:rPr>
          <w:rFonts w:cs="Arial"/>
          <w:szCs w:val="24"/>
        </w:rPr>
        <w:t>omprehensive LEP for the Hilltops Local Government Area.</w:t>
      </w:r>
    </w:p>
    <w:p w14:paraId="2ED051F7" w14:textId="20F45D7A" w:rsidR="00EA1624" w:rsidRPr="00EA1624" w:rsidRDefault="00EA1624" w:rsidP="00EA1624">
      <w:pPr>
        <w:tabs>
          <w:tab w:val="left" w:pos="2520"/>
        </w:tabs>
        <w:spacing w:after="120"/>
        <w:rPr>
          <w:rFonts w:cs="Arial"/>
          <w:szCs w:val="24"/>
        </w:rPr>
      </w:pPr>
      <w:r>
        <w:rPr>
          <w:rFonts w:cs="Arial"/>
          <w:szCs w:val="24"/>
        </w:rPr>
        <w:t xml:space="preserve">The planning proposal is also needed to assist Council in delivering on commitments, objectives and actions contained within </w:t>
      </w:r>
      <w:r w:rsidRPr="00EA1624">
        <w:rPr>
          <w:rFonts w:cs="Arial"/>
          <w:szCs w:val="24"/>
        </w:rPr>
        <w:t>the Hilltops Community Strategic Plan 2030</w:t>
      </w:r>
      <w:r w:rsidR="00D73A0F">
        <w:rPr>
          <w:rFonts w:cs="Arial"/>
          <w:szCs w:val="24"/>
        </w:rPr>
        <w:t>,</w:t>
      </w:r>
      <w:r>
        <w:rPr>
          <w:rFonts w:cs="Arial"/>
          <w:szCs w:val="24"/>
        </w:rPr>
        <w:t xml:space="preserve"> </w:t>
      </w:r>
      <w:r w:rsidRPr="00EA1624">
        <w:rPr>
          <w:rFonts w:cs="Arial"/>
          <w:szCs w:val="24"/>
        </w:rPr>
        <w:t>Council’s LSPS</w:t>
      </w:r>
      <w:r>
        <w:rPr>
          <w:rFonts w:cs="Arial"/>
          <w:szCs w:val="24"/>
        </w:rPr>
        <w:t xml:space="preserve"> and supporting background studies such as:</w:t>
      </w:r>
    </w:p>
    <w:p w14:paraId="6A1CB0CA" w14:textId="340D5926" w:rsidR="00EA1624" w:rsidRPr="00EA1624" w:rsidRDefault="001E4631" w:rsidP="00991749">
      <w:pPr>
        <w:pStyle w:val="ListParagraph"/>
        <w:numPr>
          <w:ilvl w:val="0"/>
          <w:numId w:val="5"/>
        </w:numPr>
        <w:tabs>
          <w:tab w:val="left" w:pos="2520"/>
        </w:tabs>
        <w:spacing w:after="120"/>
        <w:rPr>
          <w:rFonts w:ascii="Arial" w:hAnsi="Arial" w:cs="Arial"/>
          <w:sz w:val="24"/>
          <w:szCs w:val="24"/>
        </w:rPr>
      </w:pPr>
      <w:r w:rsidRPr="00EA1624">
        <w:rPr>
          <w:rFonts w:ascii="Arial" w:hAnsi="Arial" w:cs="Arial"/>
          <w:sz w:val="24"/>
          <w:szCs w:val="24"/>
        </w:rPr>
        <w:t>the Hilltops Rural and Residential Lands Study 2019</w:t>
      </w:r>
      <w:r w:rsidR="00EA1624" w:rsidRPr="00EA1624">
        <w:rPr>
          <w:rFonts w:ascii="Arial" w:hAnsi="Arial" w:cs="Arial"/>
          <w:sz w:val="24"/>
          <w:szCs w:val="24"/>
        </w:rPr>
        <w:t>;</w:t>
      </w:r>
    </w:p>
    <w:p w14:paraId="3A586434" w14:textId="7E47F263" w:rsidR="00EA1624" w:rsidRPr="00EA1624" w:rsidRDefault="001E4631" w:rsidP="00991749">
      <w:pPr>
        <w:pStyle w:val="ListParagraph"/>
        <w:numPr>
          <w:ilvl w:val="0"/>
          <w:numId w:val="5"/>
        </w:numPr>
        <w:tabs>
          <w:tab w:val="left" w:pos="2520"/>
        </w:tabs>
        <w:spacing w:after="120"/>
        <w:rPr>
          <w:rFonts w:ascii="Arial" w:hAnsi="Arial" w:cs="Arial"/>
          <w:sz w:val="24"/>
          <w:szCs w:val="24"/>
        </w:rPr>
      </w:pPr>
      <w:r w:rsidRPr="00EA1624">
        <w:rPr>
          <w:rFonts w:ascii="Arial" w:hAnsi="Arial" w:cs="Arial"/>
          <w:sz w:val="24"/>
          <w:szCs w:val="24"/>
        </w:rPr>
        <w:t>the Hilltops Economic Growth and Land Use Strategy 2019</w:t>
      </w:r>
      <w:r w:rsidR="00EA1624" w:rsidRPr="00EA1624">
        <w:rPr>
          <w:rFonts w:ascii="Arial" w:hAnsi="Arial" w:cs="Arial"/>
          <w:sz w:val="24"/>
          <w:szCs w:val="24"/>
        </w:rPr>
        <w:t>; and</w:t>
      </w:r>
    </w:p>
    <w:p w14:paraId="7B207037" w14:textId="43425D7D" w:rsidR="005A05C6" w:rsidRPr="00EA1624" w:rsidRDefault="001E4631" w:rsidP="00991749">
      <w:pPr>
        <w:pStyle w:val="ListParagraph"/>
        <w:numPr>
          <w:ilvl w:val="0"/>
          <w:numId w:val="5"/>
        </w:numPr>
        <w:tabs>
          <w:tab w:val="left" w:pos="2520"/>
        </w:tabs>
        <w:spacing w:after="120"/>
        <w:rPr>
          <w:rFonts w:ascii="Arial" w:hAnsi="Arial" w:cs="Arial"/>
          <w:sz w:val="24"/>
          <w:szCs w:val="24"/>
        </w:rPr>
      </w:pPr>
      <w:r w:rsidRPr="00EA1624">
        <w:rPr>
          <w:rFonts w:ascii="Arial" w:hAnsi="Arial" w:cs="Arial"/>
          <w:sz w:val="24"/>
          <w:szCs w:val="24"/>
        </w:rPr>
        <w:t>the Hilltops Freight and Transport Study 2019</w:t>
      </w:r>
      <w:r w:rsidR="00EA1624" w:rsidRPr="00EA1624">
        <w:rPr>
          <w:rFonts w:ascii="Arial" w:hAnsi="Arial" w:cs="Arial"/>
          <w:sz w:val="24"/>
          <w:szCs w:val="24"/>
        </w:rPr>
        <w:t>.</w:t>
      </w:r>
      <w:r w:rsidRPr="00EA1624">
        <w:rPr>
          <w:rFonts w:ascii="Arial" w:hAnsi="Arial" w:cs="Arial"/>
          <w:sz w:val="24"/>
          <w:szCs w:val="24"/>
        </w:rPr>
        <w:t xml:space="preserve"> </w:t>
      </w:r>
    </w:p>
    <w:p w14:paraId="7D93B045" w14:textId="388C695D" w:rsidR="005A05C6" w:rsidRPr="00B1094A" w:rsidRDefault="005A05C6" w:rsidP="00C56229">
      <w:pPr>
        <w:pBdr>
          <w:bottom w:val="single" w:sz="4" w:space="1" w:color="auto"/>
        </w:pBdr>
        <w:tabs>
          <w:tab w:val="left" w:pos="2520"/>
        </w:tabs>
        <w:spacing w:after="120"/>
        <w:rPr>
          <w:rFonts w:cs="Arial"/>
        </w:rPr>
      </w:pPr>
      <w:r w:rsidRPr="005A05C6">
        <w:rPr>
          <w:rFonts w:cs="Arial"/>
        </w:rPr>
        <w:t>It is recommended that the proposal to merge the provisions of the Harden LEP 2011, Young LEP 2010 and Boorowa LEP into a comprehensive LEP proceed.</w:t>
      </w:r>
    </w:p>
    <w:p w14:paraId="74708968" w14:textId="77777777"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4. </w:t>
      </w:r>
      <w:r w:rsidR="005F5956">
        <w:rPr>
          <w:rFonts w:cs="Arial"/>
          <w:b/>
        </w:rPr>
        <w:t xml:space="preserve">STRATEGIC </w:t>
      </w:r>
      <w:r w:rsidR="005A57A7">
        <w:rPr>
          <w:rFonts w:cs="Arial"/>
          <w:b/>
        </w:rPr>
        <w:t>ASSESSMENT</w:t>
      </w:r>
    </w:p>
    <w:p w14:paraId="1DD99039" w14:textId="57578681" w:rsidR="005A57A7" w:rsidRPr="005F5956" w:rsidRDefault="00B15EC4" w:rsidP="002C779B">
      <w:pPr>
        <w:tabs>
          <w:tab w:val="left" w:pos="2520"/>
        </w:tabs>
        <w:spacing w:before="120"/>
        <w:rPr>
          <w:rFonts w:cs="Arial"/>
          <w:b/>
          <w:szCs w:val="24"/>
        </w:rPr>
      </w:pPr>
      <w:bookmarkStart w:id="1" w:name="_Hlk9340133"/>
      <w:r>
        <w:rPr>
          <w:rFonts w:cs="Arial"/>
          <w:b/>
          <w:szCs w:val="24"/>
        </w:rPr>
        <w:t xml:space="preserve">4.2 </w:t>
      </w:r>
      <w:r w:rsidR="008631A6">
        <w:rPr>
          <w:rFonts w:cs="Arial"/>
          <w:b/>
          <w:szCs w:val="24"/>
        </w:rPr>
        <w:t xml:space="preserve">Regional </w:t>
      </w:r>
    </w:p>
    <w:p w14:paraId="4593A7A6" w14:textId="55777C15" w:rsidR="001C1B23" w:rsidRPr="00114BE8" w:rsidRDefault="00114BE8" w:rsidP="002C779B">
      <w:pPr>
        <w:tabs>
          <w:tab w:val="left" w:pos="2520"/>
        </w:tabs>
        <w:spacing w:after="120"/>
        <w:rPr>
          <w:rFonts w:cs="Arial"/>
          <w:szCs w:val="24"/>
        </w:rPr>
      </w:pPr>
      <w:r w:rsidRPr="00114BE8">
        <w:rPr>
          <w:rFonts w:cs="Arial"/>
          <w:szCs w:val="24"/>
        </w:rPr>
        <w:t>T</w:t>
      </w:r>
      <w:r w:rsidR="001C1B23" w:rsidRPr="00114BE8">
        <w:rPr>
          <w:rFonts w:cs="Arial"/>
          <w:szCs w:val="24"/>
        </w:rPr>
        <w:t xml:space="preserve">he South East and Tablelands Regional Plan </w:t>
      </w:r>
      <w:r w:rsidRPr="00114BE8">
        <w:rPr>
          <w:rFonts w:cs="Arial"/>
          <w:szCs w:val="24"/>
        </w:rPr>
        <w:t>applies to the Hilltops LGA</w:t>
      </w:r>
      <w:r w:rsidR="00E801D2">
        <w:rPr>
          <w:rFonts w:cs="Arial"/>
          <w:szCs w:val="24"/>
        </w:rPr>
        <w:t xml:space="preserve"> and </w:t>
      </w:r>
      <w:r w:rsidR="001C1B23" w:rsidRPr="00114BE8">
        <w:rPr>
          <w:rFonts w:cs="Arial"/>
          <w:szCs w:val="24"/>
        </w:rPr>
        <w:t>has the following goals:</w:t>
      </w:r>
    </w:p>
    <w:p w14:paraId="72F29229" w14:textId="4BC6371D" w:rsidR="001C1B23" w:rsidRPr="00114BE8" w:rsidRDefault="001C1B23" w:rsidP="00991749">
      <w:pPr>
        <w:pStyle w:val="ListParagraph"/>
        <w:numPr>
          <w:ilvl w:val="0"/>
          <w:numId w:val="6"/>
        </w:numPr>
        <w:tabs>
          <w:tab w:val="left" w:pos="2520"/>
        </w:tabs>
        <w:spacing w:after="120"/>
        <w:rPr>
          <w:rFonts w:ascii="Arial" w:hAnsi="Arial" w:cs="Arial"/>
          <w:sz w:val="24"/>
          <w:szCs w:val="28"/>
        </w:rPr>
      </w:pPr>
      <w:r w:rsidRPr="00114BE8">
        <w:rPr>
          <w:rFonts w:ascii="Arial" w:hAnsi="Arial" w:cs="Arial"/>
          <w:sz w:val="24"/>
          <w:szCs w:val="28"/>
        </w:rPr>
        <w:t>Goal 1: A connected and prosperous economy;</w:t>
      </w:r>
    </w:p>
    <w:p w14:paraId="40A661E4" w14:textId="359C6472" w:rsidR="001C1B23" w:rsidRPr="00114BE8" w:rsidRDefault="001C1B23" w:rsidP="00991749">
      <w:pPr>
        <w:pStyle w:val="ListParagraph"/>
        <w:numPr>
          <w:ilvl w:val="0"/>
          <w:numId w:val="6"/>
        </w:numPr>
        <w:tabs>
          <w:tab w:val="left" w:pos="2520"/>
        </w:tabs>
        <w:spacing w:after="120"/>
        <w:rPr>
          <w:rFonts w:ascii="Arial" w:hAnsi="Arial" w:cs="Arial"/>
          <w:sz w:val="24"/>
          <w:szCs w:val="28"/>
        </w:rPr>
      </w:pPr>
      <w:r w:rsidRPr="00114BE8">
        <w:rPr>
          <w:rFonts w:ascii="Arial" w:hAnsi="Arial" w:cs="Arial"/>
          <w:sz w:val="24"/>
          <w:szCs w:val="28"/>
        </w:rPr>
        <w:t>Goal 2: A diverse environment interconnected by biodiversity corridor</w:t>
      </w:r>
      <w:r w:rsidR="00CA7A3E" w:rsidRPr="00114BE8">
        <w:rPr>
          <w:rFonts w:ascii="Arial" w:hAnsi="Arial" w:cs="Arial"/>
          <w:sz w:val="24"/>
          <w:szCs w:val="28"/>
        </w:rPr>
        <w:t>s</w:t>
      </w:r>
      <w:r w:rsidRPr="00114BE8">
        <w:rPr>
          <w:rFonts w:ascii="Arial" w:hAnsi="Arial" w:cs="Arial"/>
          <w:sz w:val="24"/>
          <w:szCs w:val="28"/>
        </w:rPr>
        <w:t>;</w:t>
      </w:r>
    </w:p>
    <w:p w14:paraId="6FFD13ED" w14:textId="6A72F8F9" w:rsidR="001C1B23" w:rsidRPr="00114BE8" w:rsidRDefault="001C1B23" w:rsidP="00991749">
      <w:pPr>
        <w:pStyle w:val="ListParagraph"/>
        <w:numPr>
          <w:ilvl w:val="0"/>
          <w:numId w:val="6"/>
        </w:numPr>
        <w:tabs>
          <w:tab w:val="left" w:pos="2520"/>
        </w:tabs>
        <w:spacing w:after="120"/>
        <w:rPr>
          <w:rFonts w:ascii="Arial" w:hAnsi="Arial" w:cs="Arial"/>
          <w:sz w:val="24"/>
          <w:szCs w:val="28"/>
        </w:rPr>
      </w:pPr>
      <w:r w:rsidRPr="00114BE8">
        <w:rPr>
          <w:rFonts w:ascii="Arial" w:hAnsi="Arial" w:cs="Arial"/>
          <w:sz w:val="24"/>
          <w:szCs w:val="28"/>
        </w:rPr>
        <w:t>Goal 3: Healthy and connected communities</w:t>
      </w:r>
      <w:r w:rsidR="00114BE8" w:rsidRPr="00114BE8">
        <w:rPr>
          <w:rFonts w:ascii="Arial" w:hAnsi="Arial" w:cs="Arial"/>
          <w:sz w:val="24"/>
          <w:szCs w:val="28"/>
        </w:rPr>
        <w:t>; and</w:t>
      </w:r>
    </w:p>
    <w:p w14:paraId="2E72D6FD" w14:textId="57C66510" w:rsidR="001C1B23" w:rsidRPr="00114BE8" w:rsidRDefault="001C1B23" w:rsidP="00991749">
      <w:pPr>
        <w:pStyle w:val="ListParagraph"/>
        <w:numPr>
          <w:ilvl w:val="0"/>
          <w:numId w:val="6"/>
        </w:numPr>
        <w:tabs>
          <w:tab w:val="left" w:pos="2520"/>
        </w:tabs>
        <w:spacing w:after="120"/>
        <w:rPr>
          <w:rFonts w:ascii="Arial" w:hAnsi="Arial" w:cs="Arial"/>
          <w:sz w:val="24"/>
          <w:szCs w:val="28"/>
        </w:rPr>
      </w:pPr>
      <w:r w:rsidRPr="00114BE8">
        <w:rPr>
          <w:rFonts w:ascii="Arial" w:hAnsi="Arial" w:cs="Arial"/>
          <w:sz w:val="24"/>
          <w:szCs w:val="28"/>
        </w:rPr>
        <w:t>Goal 4: Environmentally sustainable housing choices.</w:t>
      </w:r>
    </w:p>
    <w:p w14:paraId="5F73A669" w14:textId="7B131D06" w:rsidR="00114BE8" w:rsidRPr="00E801D2" w:rsidRDefault="00114BE8" w:rsidP="002C779B">
      <w:pPr>
        <w:tabs>
          <w:tab w:val="left" w:pos="2520"/>
        </w:tabs>
        <w:spacing w:after="120"/>
        <w:rPr>
          <w:rFonts w:cs="Arial"/>
          <w:szCs w:val="24"/>
        </w:rPr>
      </w:pPr>
      <w:r w:rsidRPr="00E801D2">
        <w:rPr>
          <w:rFonts w:cs="Arial"/>
          <w:szCs w:val="24"/>
        </w:rPr>
        <w:t>Key priorities identified in the Regional Plan for the Hilltops LGA include:</w:t>
      </w:r>
    </w:p>
    <w:p w14:paraId="67A079B8" w14:textId="478B1740" w:rsidR="00E801D2" w:rsidRPr="00E801D2" w:rsidRDefault="00E801D2" w:rsidP="00991749">
      <w:pPr>
        <w:pStyle w:val="ListParagraph"/>
        <w:numPr>
          <w:ilvl w:val="0"/>
          <w:numId w:val="6"/>
        </w:numPr>
        <w:tabs>
          <w:tab w:val="left" w:pos="2520"/>
        </w:tabs>
        <w:spacing w:after="120"/>
        <w:rPr>
          <w:rFonts w:ascii="Arial" w:hAnsi="Arial" w:cs="Arial"/>
          <w:sz w:val="24"/>
          <w:szCs w:val="28"/>
        </w:rPr>
      </w:pPr>
      <w:r w:rsidRPr="00E801D2">
        <w:rPr>
          <w:rFonts w:ascii="Arial" w:hAnsi="Arial" w:cs="Arial"/>
          <w:sz w:val="24"/>
          <w:szCs w:val="28"/>
        </w:rPr>
        <w:t>capitalise on the economic, housing and servicing opportunities of the Hilltops LGA arising from the proximity to Canberra;</w:t>
      </w:r>
    </w:p>
    <w:p w14:paraId="2923D637" w14:textId="77777777" w:rsidR="00E801D2" w:rsidRPr="00E801D2" w:rsidRDefault="00E801D2" w:rsidP="00991749">
      <w:pPr>
        <w:pStyle w:val="ListParagraph"/>
        <w:numPr>
          <w:ilvl w:val="0"/>
          <w:numId w:val="6"/>
        </w:numPr>
        <w:tabs>
          <w:tab w:val="left" w:pos="2520"/>
        </w:tabs>
        <w:spacing w:after="120"/>
        <w:rPr>
          <w:rFonts w:ascii="Arial" w:hAnsi="Arial" w:cs="Arial"/>
          <w:sz w:val="24"/>
          <w:szCs w:val="28"/>
        </w:rPr>
      </w:pPr>
      <w:r w:rsidRPr="00E801D2">
        <w:rPr>
          <w:rFonts w:ascii="Arial" w:hAnsi="Arial" w:cs="Arial"/>
          <w:sz w:val="24"/>
          <w:szCs w:val="28"/>
        </w:rPr>
        <w:t xml:space="preserve">enhance community access to jobs, goods and services; and </w:t>
      </w:r>
    </w:p>
    <w:p w14:paraId="190FF908" w14:textId="4C8F1BA1" w:rsidR="00114BE8" w:rsidRPr="00E801D2" w:rsidRDefault="00E801D2" w:rsidP="00991749">
      <w:pPr>
        <w:pStyle w:val="ListParagraph"/>
        <w:numPr>
          <w:ilvl w:val="0"/>
          <w:numId w:val="6"/>
        </w:numPr>
        <w:tabs>
          <w:tab w:val="left" w:pos="2520"/>
        </w:tabs>
        <w:spacing w:after="120"/>
        <w:rPr>
          <w:rFonts w:ascii="Arial" w:hAnsi="Arial" w:cs="Arial"/>
          <w:sz w:val="24"/>
          <w:szCs w:val="28"/>
        </w:rPr>
      </w:pPr>
      <w:r w:rsidRPr="00E801D2">
        <w:rPr>
          <w:rFonts w:ascii="Arial" w:hAnsi="Arial" w:cs="Arial"/>
          <w:sz w:val="24"/>
          <w:szCs w:val="28"/>
        </w:rPr>
        <w:t>address land management issues relevant to the Hilltops topography including erosion, salinity, weed management, on farm practises and the management of the water table.</w:t>
      </w:r>
    </w:p>
    <w:p w14:paraId="3E7EA09E" w14:textId="71A2545B" w:rsidR="005F5956" w:rsidRPr="00E801D2" w:rsidRDefault="001C1B23" w:rsidP="002C779B">
      <w:pPr>
        <w:tabs>
          <w:tab w:val="left" w:pos="2520"/>
        </w:tabs>
        <w:spacing w:after="120"/>
        <w:rPr>
          <w:rFonts w:cs="Arial"/>
          <w:szCs w:val="24"/>
        </w:rPr>
      </w:pPr>
      <w:r w:rsidRPr="00E801D2">
        <w:rPr>
          <w:rFonts w:cs="Arial"/>
          <w:szCs w:val="24"/>
        </w:rPr>
        <w:t>The planning proposa</w:t>
      </w:r>
      <w:r w:rsidR="00CA7A3E" w:rsidRPr="00E801D2">
        <w:rPr>
          <w:rFonts w:cs="Arial"/>
          <w:szCs w:val="24"/>
        </w:rPr>
        <w:t>l</w:t>
      </w:r>
      <w:r w:rsidRPr="00E801D2">
        <w:rPr>
          <w:rFonts w:cs="Arial"/>
          <w:szCs w:val="24"/>
        </w:rPr>
        <w:t xml:space="preserve"> </w:t>
      </w:r>
      <w:r w:rsidR="00114BE8" w:rsidRPr="00E801D2">
        <w:rPr>
          <w:rFonts w:cs="Arial"/>
          <w:szCs w:val="24"/>
        </w:rPr>
        <w:t>consolidates</w:t>
      </w:r>
      <w:r w:rsidR="00CA7A3E" w:rsidRPr="00E801D2">
        <w:rPr>
          <w:rFonts w:cs="Arial"/>
          <w:szCs w:val="24"/>
        </w:rPr>
        <w:t xml:space="preserve"> and harmonises the three </w:t>
      </w:r>
      <w:r w:rsidR="00114BE8" w:rsidRPr="00E801D2">
        <w:rPr>
          <w:rFonts w:cs="Arial"/>
          <w:szCs w:val="24"/>
        </w:rPr>
        <w:t xml:space="preserve">existing </w:t>
      </w:r>
      <w:r w:rsidR="00CA7A3E" w:rsidRPr="00E801D2">
        <w:rPr>
          <w:rFonts w:cs="Arial"/>
          <w:szCs w:val="24"/>
        </w:rPr>
        <w:t>LEPs applying to the Hilltops LGA</w:t>
      </w:r>
      <w:r w:rsidR="00E801D2" w:rsidRPr="00E801D2">
        <w:rPr>
          <w:rFonts w:cs="Arial"/>
          <w:szCs w:val="24"/>
        </w:rPr>
        <w:t xml:space="preserve"> and is</w:t>
      </w:r>
      <w:r w:rsidR="00CA7A3E" w:rsidRPr="00E801D2">
        <w:rPr>
          <w:rFonts w:cs="Arial"/>
          <w:szCs w:val="24"/>
        </w:rPr>
        <w:t xml:space="preserve"> consistent with the goals and </w:t>
      </w:r>
      <w:r w:rsidR="00E801D2" w:rsidRPr="00E801D2">
        <w:rPr>
          <w:rFonts w:cs="Arial"/>
          <w:szCs w:val="24"/>
        </w:rPr>
        <w:t xml:space="preserve">specific </w:t>
      </w:r>
      <w:r w:rsidR="00CA7A3E" w:rsidRPr="00E801D2">
        <w:rPr>
          <w:rFonts w:cs="Arial"/>
          <w:szCs w:val="24"/>
        </w:rPr>
        <w:t xml:space="preserve">priorities identified in the Regional Plan. </w:t>
      </w:r>
      <w:bookmarkEnd w:id="1"/>
    </w:p>
    <w:p w14:paraId="1AE492EF" w14:textId="77777777" w:rsidR="005A57A7" w:rsidRPr="00114BE8" w:rsidRDefault="00B15EC4" w:rsidP="00114BE8">
      <w:pPr>
        <w:tabs>
          <w:tab w:val="left" w:pos="2520"/>
        </w:tabs>
        <w:spacing w:before="120" w:after="120"/>
        <w:rPr>
          <w:rFonts w:cs="Arial"/>
          <w:b/>
          <w:szCs w:val="24"/>
        </w:rPr>
      </w:pPr>
      <w:r w:rsidRPr="00114BE8">
        <w:rPr>
          <w:rFonts w:cs="Arial"/>
          <w:b/>
          <w:szCs w:val="24"/>
        </w:rPr>
        <w:t xml:space="preserve">4.3 </w:t>
      </w:r>
      <w:r w:rsidR="005A57A7" w:rsidRPr="00114BE8">
        <w:rPr>
          <w:rFonts w:cs="Arial"/>
          <w:b/>
          <w:szCs w:val="24"/>
        </w:rPr>
        <w:t>Local</w:t>
      </w:r>
    </w:p>
    <w:p w14:paraId="10D6F8BB" w14:textId="2F88B9A7" w:rsidR="00A7276C" w:rsidRDefault="00A7276C" w:rsidP="002C779B">
      <w:pPr>
        <w:tabs>
          <w:tab w:val="left" w:pos="2520"/>
        </w:tabs>
        <w:spacing w:after="120"/>
        <w:rPr>
          <w:rFonts w:cs="Arial"/>
          <w:szCs w:val="24"/>
          <w:u w:val="single"/>
        </w:rPr>
      </w:pPr>
      <w:r>
        <w:rPr>
          <w:rFonts w:cs="Arial"/>
          <w:szCs w:val="24"/>
          <w:u w:val="single"/>
        </w:rPr>
        <w:t>Hilltops CSP</w:t>
      </w:r>
    </w:p>
    <w:p w14:paraId="0E976AC4" w14:textId="7B8EA0CB" w:rsidR="00361CA2" w:rsidRDefault="006357F5" w:rsidP="002C779B">
      <w:pPr>
        <w:tabs>
          <w:tab w:val="left" w:pos="2520"/>
        </w:tabs>
        <w:spacing w:after="120"/>
        <w:rPr>
          <w:rFonts w:cs="Arial"/>
          <w:szCs w:val="24"/>
        </w:rPr>
      </w:pPr>
      <w:r>
        <w:rPr>
          <w:rFonts w:cs="Arial"/>
          <w:szCs w:val="24"/>
        </w:rPr>
        <w:t xml:space="preserve">The planning proposal </w:t>
      </w:r>
      <w:r w:rsidR="00361CA2">
        <w:rPr>
          <w:rFonts w:cs="Arial"/>
          <w:szCs w:val="24"/>
        </w:rPr>
        <w:t>seeks to</w:t>
      </w:r>
      <w:r>
        <w:rPr>
          <w:rFonts w:cs="Arial"/>
          <w:szCs w:val="24"/>
        </w:rPr>
        <w:t xml:space="preserve"> help Council deliver </w:t>
      </w:r>
      <w:r w:rsidR="00361CA2">
        <w:rPr>
          <w:rFonts w:cs="Arial"/>
          <w:szCs w:val="24"/>
        </w:rPr>
        <w:t xml:space="preserve">its </w:t>
      </w:r>
      <w:r w:rsidR="00361CA2" w:rsidRPr="009251DA">
        <w:rPr>
          <w:rFonts w:cs="Arial"/>
          <w:szCs w:val="24"/>
        </w:rPr>
        <w:t>commitment to consistent and unified planning control</w:t>
      </w:r>
      <w:r w:rsidR="00EE6947">
        <w:rPr>
          <w:rFonts w:cs="Arial"/>
          <w:szCs w:val="24"/>
        </w:rPr>
        <w:t>s</w:t>
      </w:r>
      <w:r w:rsidR="00361CA2" w:rsidRPr="009251DA">
        <w:rPr>
          <w:rFonts w:cs="Arial"/>
          <w:szCs w:val="24"/>
        </w:rPr>
        <w:t xml:space="preserve"> across Hilltops LGA </w:t>
      </w:r>
      <w:r w:rsidR="00361CA2">
        <w:rPr>
          <w:rFonts w:cs="Arial"/>
          <w:szCs w:val="24"/>
        </w:rPr>
        <w:t>as identified in the</w:t>
      </w:r>
      <w:r w:rsidRPr="00EA1624">
        <w:rPr>
          <w:rFonts w:cs="Arial"/>
          <w:szCs w:val="24"/>
        </w:rPr>
        <w:t xml:space="preserve"> </w:t>
      </w:r>
      <w:r w:rsidR="00361CA2">
        <w:rPr>
          <w:rFonts w:cs="Arial"/>
          <w:szCs w:val="24"/>
        </w:rPr>
        <w:t xml:space="preserve">Hilltops </w:t>
      </w:r>
      <w:r w:rsidRPr="00EA1624">
        <w:rPr>
          <w:rFonts w:cs="Arial"/>
          <w:szCs w:val="24"/>
        </w:rPr>
        <w:t>Community Strategic Plan 2030</w:t>
      </w:r>
      <w:r>
        <w:rPr>
          <w:rFonts w:cs="Arial"/>
          <w:szCs w:val="24"/>
        </w:rPr>
        <w:t>.</w:t>
      </w:r>
    </w:p>
    <w:p w14:paraId="29BB8EA6" w14:textId="1B5C365F" w:rsidR="00E237DD" w:rsidRDefault="00E237DD" w:rsidP="002C779B">
      <w:pPr>
        <w:tabs>
          <w:tab w:val="left" w:pos="2520"/>
        </w:tabs>
        <w:spacing w:after="120"/>
        <w:rPr>
          <w:rFonts w:cs="Arial"/>
          <w:szCs w:val="24"/>
        </w:rPr>
      </w:pPr>
    </w:p>
    <w:p w14:paraId="3B9E999A" w14:textId="77777777" w:rsidR="00E237DD" w:rsidRDefault="00E237DD" w:rsidP="002C779B">
      <w:pPr>
        <w:tabs>
          <w:tab w:val="left" w:pos="2520"/>
        </w:tabs>
        <w:spacing w:after="120"/>
        <w:rPr>
          <w:rFonts w:cs="Arial"/>
          <w:szCs w:val="24"/>
        </w:rPr>
      </w:pPr>
    </w:p>
    <w:p w14:paraId="7F3E6D14" w14:textId="13A1E3FD" w:rsidR="00114BE8" w:rsidRPr="00A7276C" w:rsidRDefault="00114BE8" w:rsidP="002C779B">
      <w:pPr>
        <w:tabs>
          <w:tab w:val="left" w:pos="2520"/>
        </w:tabs>
        <w:spacing w:after="120"/>
        <w:rPr>
          <w:rFonts w:cs="Arial"/>
          <w:szCs w:val="24"/>
          <w:u w:val="single"/>
        </w:rPr>
      </w:pPr>
      <w:r w:rsidRPr="00A7276C">
        <w:rPr>
          <w:rFonts w:cs="Arial"/>
          <w:szCs w:val="24"/>
          <w:u w:val="single"/>
        </w:rPr>
        <w:lastRenderedPageBreak/>
        <w:t>Hilltops LSPS</w:t>
      </w:r>
    </w:p>
    <w:p w14:paraId="309ECF28" w14:textId="7C442888" w:rsidR="00E801D2" w:rsidRDefault="00A7276C" w:rsidP="002C779B">
      <w:pPr>
        <w:tabs>
          <w:tab w:val="left" w:pos="2520"/>
        </w:tabs>
        <w:spacing w:after="120"/>
        <w:rPr>
          <w:rFonts w:cs="Arial"/>
          <w:szCs w:val="24"/>
        </w:rPr>
      </w:pPr>
      <w:r w:rsidRPr="00A7276C">
        <w:rPr>
          <w:rFonts w:cs="Arial"/>
          <w:szCs w:val="24"/>
        </w:rPr>
        <w:t>The</w:t>
      </w:r>
      <w:r>
        <w:rPr>
          <w:rFonts w:cs="Arial"/>
          <w:i/>
          <w:szCs w:val="24"/>
        </w:rPr>
        <w:t xml:space="preserve"> </w:t>
      </w:r>
      <w:r w:rsidRPr="00D73A0F">
        <w:rPr>
          <w:rFonts w:cs="Arial"/>
          <w:i/>
          <w:szCs w:val="24"/>
        </w:rPr>
        <w:t>Hilltops 2040</w:t>
      </w:r>
      <w:r w:rsidRPr="00D73A0F">
        <w:rPr>
          <w:rFonts w:cs="Arial"/>
          <w:szCs w:val="24"/>
        </w:rPr>
        <w:t xml:space="preserve"> Local Strategic Planning Statement (LSPS)</w:t>
      </w:r>
      <w:r>
        <w:rPr>
          <w:rFonts w:cs="Arial"/>
          <w:szCs w:val="24"/>
        </w:rPr>
        <w:t xml:space="preserve"> was endorsed by Council in June 2020 and </w:t>
      </w:r>
      <w:r w:rsidR="00361CA2">
        <w:rPr>
          <w:rFonts w:cs="Arial"/>
          <w:szCs w:val="24"/>
        </w:rPr>
        <w:t xml:space="preserve">provides </w:t>
      </w:r>
      <w:r w:rsidR="00361CA2" w:rsidRPr="00361CA2">
        <w:rPr>
          <w:rFonts w:cs="Arial"/>
          <w:szCs w:val="24"/>
        </w:rPr>
        <w:t>a background to rationalise the existing LEPs and prepar</w:t>
      </w:r>
      <w:r w:rsidR="00EE6947">
        <w:rPr>
          <w:rFonts w:cs="Arial"/>
          <w:szCs w:val="24"/>
        </w:rPr>
        <w:t>e</w:t>
      </w:r>
      <w:r w:rsidR="00361CA2" w:rsidRPr="00361CA2">
        <w:rPr>
          <w:rFonts w:cs="Arial"/>
          <w:szCs w:val="24"/>
        </w:rPr>
        <w:t xml:space="preserve"> a new comprehensive LEP for the Hilltops LGA.</w:t>
      </w:r>
    </w:p>
    <w:p w14:paraId="15C138A4" w14:textId="5DD3E2F0" w:rsidR="00E801D2" w:rsidRDefault="00071738" w:rsidP="002C779B">
      <w:pPr>
        <w:tabs>
          <w:tab w:val="left" w:pos="2520"/>
        </w:tabs>
        <w:spacing w:after="120"/>
        <w:rPr>
          <w:rFonts w:cs="Arial"/>
          <w:szCs w:val="24"/>
        </w:rPr>
      </w:pPr>
      <w:r w:rsidRPr="00071738">
        <w:rPr>
          <w:rFonts w:cs="Arial"/>
          <w:szCs w:val="24"/>
        </w:rPr>
        <w:t>One of the key objectives of th</w:t>
      </w:r>
      <w:r w:rsidR="005F2E9A">
        <w:rPr>
          <w:rFonts w:cs="Arial"/>
          <w:szCs w:val="24"/>
        </w:rPr>
        <w:t>is</w:t>
      </w:r>
      <w:r w:rsidRPr="00071738">
        <w:rPr>
          <w:rFonts w:cs="Arial"/>
          <w:szCs w:val="24"/>
        </w:rPr>
        <w:t xml:space="preserve"> planning proposal is to </w:t>
      </w:r>
      <w:r w:rsidRPr="00071738">
        <w:rPr>
          <w:rFonts w:cs="Arial"/>
          <w:szCs w:val="28"/>
        </w:rPr>
        <w:t>progress the strategic objectives of the LSPS.</w:t>
      </w:r>
      <w:r w:rsidR="00EE6947">
        <w:rPr>
          <w:rFonts w:cs="Arial"/>
          <w:szCs w:val="28"/>
        </w:rPr>
        <w:t xml:space="preserve"> </w:t>
      </w:r>
      <w:r w:rsidR="00361CA2" w:rsidRPr="00A411CB">
        <w:rPr>
          <w:rFonts w:cs="Arial"/>
          <w:szCs w:val="24"/>
        </w:rPr>
        <w:t xml:space="preserve">The planning proposal </w:t>
      </w:r>
      <w:r w:rsidR="00A411CB" w:rsidRPr="00A411CB">
        <w:rPr>
          <w:rFonts w:cs="Arial"/>
          <w:szCs w:val="24"/>
        </w:rPr>
        <w:t>would deliver on narrative</w:t>
      </w:r>
      <w:r w:rsidR="00EE6947">
        <w:rPr>
          <w:rFonts w:cs="Arial"/>
          <w:szCs w:val="24"/>
        </w:rPr>
        <w:t>s</w:t>
      </w:r>
      <w:r w:rsidR="00A411CB" w:rsidRPr="00A411CB">
        <w:rPr>
          <w:rFonts w:cs="Arial"/>
          <w:szCs w:val="24"/>
        </w:rPr>
        <w:t xml:space="preserve"> and actions provided in the LSPS to complete a consolidated and aligned Hilltops LEP. </w:t>
      </w:r>
    </w:p>
    <w:p w14:paraId="60481E95" w14:textId="7BE7EE9A" w:rsidR="005F2E9A" w:rsidRPr="00A411CB" w:rsidRDefault="005F2E9A" w:rsidP="002C779B">
      <w:pPr>
        <w:tabs>
          <w:tab w:val="left" w:pos="2520"/>
        </w:tabs>
        <w:spacing w:after="120"/>
        <w:rPr>
          <w:rFonts w:cs="Arial"/>
          <w:szCs w:val="24"/>
        </w:rPr>
      </w:pPr>
      <w:r>
        <w:rPr>
          <w:rFonts w:cs="Arial"/>
          <w:szCs w:val="24"/>
        </w:rPr>
        <w:t>The attachments provided in support of the application also outline in detail how the Hilltops LEP (clauses, land use zones, URAs, key rezoning sites etc) is underpinned by the aims and objectives of Council’s LSPS.</w:t>
      </w:r>
    </w:p>
    <w:p w14:paraId="39E1EC61" w14:textId="0D28C877" w:rsidR="007E21C6" w:rsidRPr="007E21C6" w:rsidRDefault="005F2E9A" w:rsidP="00B45764">
      <w:pPr>
        <w:tabs>
          <w:tab w:val="left" w:pos="2520"/>
        </w:tabs>
        <w:spacing w:after="120"/>
        <w:rPr>
          <w:rFonts w:cs="Arial"/>
          <w:szCs w:val="28"/>
        </w:rPr>
      </w:pPr>
      <w:r>
        <w:rPr>
          <w:rFonts w:cs="Arial"/>
          <w:szCs w:val="24"/>
        </w:rPr>
        <w:t xml:space="preserve">In </w:t>
      </w:r>
      <w:r w:rsidRPr="00F05518">
        <w:rPr>
          <w:rFonts w:cs="Arial"/>
          <w:szCs w:val="24"/>
        </w:rPr>
        <w:t>particular, t</w:t>
      </w:r>
      <w:r w:rsidR="00A411CB" w:rsidRPr="00F05518">
        <w:rPr>
          <w:rFonts w:cs="Arial"/>
          <w:szCs w:val="24"/>
        </w:rPr>
        <w:t>h</w:t>
      </w:r>
      <w:r w:rsidR="00B45764" w:rsidRPr="00F05518">
        <w:rPr>
          <w:rFonts w:cs="Arial"/>
          <w:szCs w:val="24"/>
        </w:rPr>
        <w:t>e</w:t>
      </w:r>
      <w:r w:rsidR="00A411CB" w:rsidRPr="00F05518">
        <w:rPr>
          <w:rFonts w:cs="Arial"/>
          <w:szCs w:val="24"/>
        </w:rPr>
        <w:t xml:space="preserve"> planning proposal </w:t>
      </w:r>
      <w:r w:rsidR="00B45764" w:rsidRPr="00F05518">
        <w:rPr>
          <w:rFonts w:cs="Arial"/>
          <w:szCs w:val="24"/>
        </w:rPr>
        <w:t>would deliver on the</w:t>
      </w:r>
      <w:r w:rsidR="00A411CB" w:rsidRPr="00F05518">
        <w:rPr>
          <w:rFonts w:cs="Arial"/>
          <w:szCs w:val="24"/>
        </w:rPr>
        <w:t xml:space="preserve"> rezon</w:t>
      </w:r>
      <w:r w:rsidR="00B45764" w:rsidRPr="00F05518">
        <w:rPr>
          <w:rFonts w:cs="Arial"/>
          <w:szCs w:val="24"/>
        </w:rPr>
        <w:t>ing of</w:t>
      </w:r>
      <w:r w:rsidR="00A411CB" w:rsidRPr="00F05518">
        <w:rPr>
          <w:rFonts w:cs="Arial"/>
          <w:szCs w:val="24"/>
        </w:rPr>
        <w:t xml:space="preserve"> </w:t>
      </w:r>
      <w:r w:rsidR="00B45764" w:rsidRPr="00F05518">
        <w:rPr>
          <w:rFonts w:cs="Arial"/>
          <w:szCs w:val="24"/>
        </w:rPr>
        <w:t xml:space="preserve">5 </w:t>
      </w:r>
      <w:r w:rsidR="00A411CB" w:rsidRPr="00F05518">
        <w:rPr>
          <w:rFonts w:cs="Arial"/>
          <w:szCs w:val="24"/>
        </w:rPr>
        <w:t>key sites</w:t>
      </w:r>
      <w:r w:rsidR="00924340" w:rsidRPr="00F05518">
        <w:rPr>
          <w:rFonts w:cs="Arial"/>
          <w:szCs w:val="24"/>
        </w:rPr>
        <w:t xml:space="preserve"> </w:t>
      </w:r>
      <w:r w:rsidR="00B45764" w:rsidRPr="00F05518">
        <w:rPr>
          <w:rFonts w:cs="Arial"/>
          <w:szCs w:val="24"/>
        </w:rPr>
        <w:t>in Young</w:t>
      </w:r>
      <w:r w:rsidR="00B45764">
        <w:rPr>
          <w:rFonts w:cs="Arial"/>
          <w:szCs w:val="24"/>
        </w:rPr>
        <w:t xml:space="preserve">, Boorowa and Harden </w:t>
      </w:r>
      <w:r w:rsidR="00A411CB">
        <w:rPr>
          <w:rFonts w:cs="Arial"/>
          <w:szCs w:val="24"/>
        </w:rPr>
        <w:t xml:space="preserve">identified </w:t>
      </w:r>
      <w:r>
        <w:rPr>
          <w:rFonts w:cs="Arial"/>
          <w:szCs w:val="24"/>
        </w:rPr>
        <w:t>for rezoning in Council’s LS</w:t>
      </w:r>
      <w:r w:rsidR="00A779F7">
        <w:rPr>
          <w:rFonts w:cs="Arial"/>
          <w:szCs w:val="24"/>
        </w:rPr>
        <w:t>PS</w:t>
      </w:r>
      <w:r w:rsidR="00B45764">
        <w:rPr>
          <w:rFonts w:cs="Arial"/>
          <w:szCs w:val="24"/>
        </w:rPr>
        <w:t xml:space="preserve"> (as identified earlier in this report).</w:t>
      </w:r>
    </w:p>
    <w:p w14:paraId="223A03D6" w14:textId="5CC279B7" w:rsidR="00361CA2" w:rsidRDefault="00A411CB" w:rsidP="00A411CB">
      <w:pPr>
        <w:tabs>
          <w:tab w:val="left" w:pos="2520"/>
        </w:tabs>
        <w:spacing w:after="120"/>
        <w:rPr>
          <w:rFonts w:cs="Arial"/>
          <w:szCs w:val="24"/>
        </w:rPr>
      </w:pPr>
      <w:r w:rsidRPr="005F2E9A">
        <w:rPr>
          <w:rFonts w:cs="Arial"/>
          <w:szCs w:val="24"/>
        </w:rPr>
        <w:t>It is concluded the planning proposal is consistent with Council’s LSPS.</w:t>
      </w:r>
    </w:p>
    <w:p w14:paraId="7DCCCC65" w14:textId="77777777" w:rsidR="005A57A7" w:rsidRPr="007B2BFB" w:rsidRDefault="00B15EC4" w:rsidP="002C779B">
      <w:pPr>
        <w:tabs>
          <w:tab w:val="left" w:pos="2520"/>
        </w:tabs>
        <w:spacing w:before="120"/>
        <w:rPr>
          <w:rFonts w:cs="Arial"/>
          <w:b/>
          <w:szCs w:val="24"/>
        </w:rPr>
      </w:pPr>
      <w:r w:rsidRPr="007B2BFB">
        <w:rPr>
          <w:rFonts w:cs="Arial"/>
          <w:b/>
          <w:szCs w:val="24"/>
        </w:rPr>
        <w:t xml:space="preserve">4.4 </w:t>
      </w:r>
      <w:r w:rsidR="005A57A7" w:rsidRPr="007B2BFB">
        <w:rPr>
          <w:rFonts w:cs="Arial"/>
          <w:b/>
          <w:szCs w:val="24"/>
        </w:rPr>
        <w:t>S</w:t>
      </w:r>
      <w:r w:rsidR="00FC64BB" w:rsidRPr="007B2BFB">
        <w:rPr>
          <w:rFonts w:cs="Arial"/>
          <w:b/>
          <w:szCs w:val="24"/>
        </w:rPr>
        <w:t xml:space="preserve">ection </w:t>
      </w:r>
      <w:r w:rsidR="00DD2159" w:rsidRPr="007B2BFB">
        <w:rPr>
          <w:rFonts w:cs="Arial"/>
          <w:b/>
          <w:szCs w:val="24"/>
        </w:rPr>
        <w:t>9.1</w:t>
      </w:r>
      <w:r w:rsidR="00FC64BB" w:rsidRPr="007B2BFB">
        <w:rPr>
          <w:rFonts w:cs="Arial"/>
          <w:b/>
          <w:szCs w:val="24"/>
        </w:rPr>
        <w:t xml:space="preserve"> Ministerial</w:t>
      </w:r>
      <w:r w:rsidR="005A57A7" w:rsidRPr="007B2BFB">
        <w:rPr>
          <w:rFonts w:cs="Arial"/>
          <w:b/>
          <w:szCs w:val="24"/>
        </w:rPr>
        <w:t xml:space="preserve"> Directions</w:t>
      </w:r>
    </w:p>
    <w:p w14:paraId="03521968" w14:textId="24B60301" w:rsidR="007B2BFB" w:rsidRDefault="001E26A9" w:rsidP="002C779B">
      <w:pPr>
        <w:tabs>
          <w:tab w:val="left" w:pos="2520"/>
        </w:tabs>
        <w:spacing w:after="120"/>
        <w:rPr>
          <w:rFonts w:cs="Arial"/>
          <w:szCs w:val="24"/>
        </w:rPr>
      </w:pPr>
      <w:r w:rsidRPr="007B2BFB">
        <w:rPr>
          <w:rFonts w:cs="Arial"/>
          <w:szCs w:val="24"/>
        </w:rPr>
        <w:t xml:space="preserve">The planning proposal provides an assessment of consistency with applicable Section 9.1 Directions. </w:t>
      </w:r>
      <w:r w:rsidR="007B2BFB">
        <w:rPr>
          <w:rFonts w:cs="Arial"/>
          <w:szCs w:val="24"/>
        </w:rPr>
        <w:t>The planning proposal concludes</w:t>
      </w:r>
      <w:r w:rsidR="00F37CF2">
        <w:rPr>
          <w:rFonts w:cs="Arial"/>
          <w:szCs w:val="24"/>
        </w:rPr>
        <w:t xml:space="preserve"> it is consistent with relevant Directions.</w:t>
      </w:r>
    </w:p>
    <w:p w14:paraId="63313E6D" w14:textId="54DB7CDD" w:rsidR="001E26A9" w:rsidRPr="007B2BFB" w:rsidRDefault="001E26A9" w:rsidP="002C779B">
      <w:pPr>
        <w:tabs>
          <w:tab w:val="left" w:pos="2520"/>
        </w:tabs>
        <w:spacing w:after="120"/>
        <w:rPr>
          <w:rFonts w:cs="Arial"/>
          <w:szCs w:val="24"/>
        </w:rPr>
      </w:pPr>
      <w:r w:rsidRPr="007B2BFB">
        <w:rPr>
          <w:rFonts w:cs="Arial"/>
          <w:szCs w:val="24"/>
        </w:rPr>
        <w:t>Key Directions are discussed below.</w:t>
      </w:r>
    </w:p>
    <w:p w14:paraId="31158692" w14:textId="670BE4C6" w:rsidR="001E26A9" w:rsidRPr="003B55FA" w:rsidRDefault="001E26A9" w:rsidP="002C779B">
      <w:pPr>
        <w:tabs>
          <w:tab w:val="left" w:pos="2520"/>
        </w:tabs>
        <w:spacing w:after="120"/>
        <w:rPr>
          <w:rFonts w:cs="Arial"/>
          <w:szCs w:val="24"/>
          <w:u w:val="single"/>
        </w:rPr>
      </w:pPr>
      <w:r w:rsidRPr="003B55FA">
        <w:rPr>
          <w:rFonts w:cs="Arial"/>
          <w:szCs w:val="24"/>
          <w:u w:val="single"/>
        </w:rPr>
        <w:t>Direction 1.1 Business and Industrial Zones</w:t>
      </w:r>
    </w:p>
    <w:p w14:paraId="4E546DA0" w14:textId="60F14FED" w:rsidR="001E26A9" w:rsidRPr="005B04D1" w:rsidRDefault="005B04D1" w:rsidP="002C779B">
      <w:pPr>
        <w:tabs>
          <w:tab w:val="left" w:pos="2520"/>
        </w:tabs>
        <w:spacing w:after="120"/>
        <w:rPr>
          <w:rFonts w:cs="Arial"/>
          <w:szCs w:val="24"/>
        </w:rPr>
      </w:pPr>
      <w:r w:rsidRPr="005B04D1">
        <w:rPr>
          <w:rFonts w:cs="Arial"/>
          <w:szCs w:val="24"/>
        </w:rPr>
        <w:t>The planning proposal would affect land within existing and proposed business and industrial zones</w:t>
      </w:r>
      <w:r>
        <w:rPr>
          <w:rFonts w:cs="Arial"/>
          <w:szCs w:val="24"/>
        </w:rPr>
        <w:t xml:space="preserve"> and Direction 1.1. applies. Key objectives of this Direction are to encourage employment growth in suitable locations and support the viability of centres.</w:t>
      </w:r>
    </w:p>
    <w:p w14:paraId="4F7EA4D8" w14:textId="4121C607" w:rsidR="005B04D1" w:rsidRPr="00785703" w:rsidRDefault="001B2A80" w:rsidP="002C779B">
      <w:pPr>
        <w:tabs>
          <w:tab w:val="left" w:pos="2520"/>
        </w:tabs>
        <w:spacing w:after="120"/>
        <w:rPr>
          <w:rFonts w:cs="Arial"/>
          <w:szCs w:val="24"/>
        </w:rPr>
      </w:pPr>
      <w:r>
        <w:t>The Hilltops LEP would contain provisions (aims, objectives etc), land uses and zones which seek to encourage employment. Further, k</w:t>
      </w:r>
      <w:r w:rsidR="0025105D" w:rsidRPr="00785703">
        <w:rPr>
          <w:rFonts w:cs="Arial"/>
          <w:szCs w:val="24"/>
        </w:rPr>
        <w:t xml:space="preserve">ey </w:t>
      </w:r>
      <w:r w:rsidR="00785703" w:rsidRPr="00785703">
        <w:rPr>
          <w:rFonts w:cs="Arial"/>
          <w:szCs w:val="24"/>
        </w:rPr>
        <w:t>rezonings</w:t>
      </w:r>
      <w:r w:rsidR="0025105D" w:rsidRPr="00785703">
        <w:rPr>
          <w:rFonts w:cs="Arial"/>
          <w:szCs w:val="24"/>
        </w:rPr>
        <w:t xml:space="preserve"> proposed as part of this application </w:t>
      </w:r>
      <w:r w:rsidR="00785703" w:rsidRPr="00785703">
        <w:rPr>
          <w:rFonts w:cs="Arial"/>
          <w:szCs w:val="24"/>
        </w:rPr>
        <w:t xml:space="preserve">(Boorowa Town Centre, Young Northern Gateway and Young Southern Gateway) </w:t>
      </w:r>
      <w:r w:rsidR="0025105D" w:rsidRPr="00785703">
        <w:rPr>
          <w:rFonts w:cs="Arial"/>
          <w:szCs w:val="24"/>
        </w:rPr>
        <w:t>seek to facilitate employment growth in suitable locations identified in Council’s LSPS.</w:t>
      </w:r>
    </w:p>
    <w:p w14:paraId="61B39D16" w14:textId="1606C169" w:rsidR="0025105D" w:rsidRPr="0025105D" w:rsidRDefault="0025105D" w:rsidP="0025105D">
      <w:pPr>
        <w:tabs>
          <w:tab w:val="left" w:pos="2520"/>
        </w:tabs>
        <w:spacing w:before="120" w:after="120"/>
      </w:pPr>
      <w:r>
        <w:t>The Secretary’s delegate may be satisfied the proposal is consistent with this Direction.</w:t>
      </w:r>
    </w:p>
    <w:p w14:paraId="629C7CEC" w14:textId="5FDAC6DD" w:rsidR="001E26A9" w:rsidRPr="003B55FA" w:rsidRDefault="001E26A9" w:rsidP="002C779B">
      <w:pPr>
        <w:tabs>
          <w:tab w:val="left" w:pos="2520"/>
        </w:tabs>
        <w:spacing w:after="120"/>
        <w:rPr>
          <w:rFonts w:cs="Arial"/>
          <w:szCs w:val="24"/>
          <w:u w:val="single"/>
        </w:rPr>
      </w:pPr>
      <w:r w:rsidRPr="003B55FA">
        <w:rPr>
          <w:rFonts w:cs="Arial"/>
          <w:szCs w:val="24"/>
          <w:u w:val="single"/>
        </w:rPr>
        <w:t>Direction 1.2 Rural Zones and Direction 1.5 Rural Lands</w:t>
      </w:r>
    </w:p>
    <w:p w14:paraId="6DD66516" w14:textId="101614CD" w:rsidR="00A41A42" w:rsidRDefault="00A41A42" w:rsidP="00A41A42">
      <w:pPr>
        <w:tabs>
          <w:tab w:val="left" w:pos="2520"/>
        </w:tabs>
        <w:spacing w:before="120"/>
      </w:pPr>
      <w:r>
        <w:t>The objective</w:t>
      </w:r>
      <w:r w:rsidR="000D49BF">
        <w:t xml:space="preserve"> of</w:t>
      </w:r>
      <w:r>
        <w:t xml:space="preserve"> Direction 1.2 is to protect the agricultural production value of rural land. The planning proposal seeks to rezone rural land and is inconsistent with this Direction</w:t>
      </w:r>
      <w:r w:rsidR="00572CBC">
        <w:t xml:space="preserve"> in that regard</w:t>
      </w:r>
      <w:r>
        <w:t>.</w:t>
      </w:r>
    </w:p>
    <w:p w14:paraId="71D53233" w14:textId="7ED39C48" w:rsidR="000D49BF" w:rsidRPr="00A41A42" w:rsidRDefault="000D49BF" w:rsidP="000D49BF">
      <w:pPr>
        <w:tabs>
          <w:tab w:val="left" w:pos="2520"/>
        </w:tabs>
        <w:spacing w:before="120" w:after="120"/>
      </w:pPr>
      <w:r w:rsidRPr="00F05518">
        <w:t>The Secretary’s delegate may be satisfied any potential inconsistency with Direction 1.2 is of minor significance as the amount of rural land proposed to be rezoned is a very small portion of the total rural lands in the</w:t>
      </w:r>
      <w:r w:rsidR="00283C7B" w:rsidRPr="00F05518">
        <w:t xml:space="preserve"> Hilltops</w:t>
      </w:r>
      <w:r w:rsidRPr="00F05518">
        <w:t xml:space="preserve"> LGA.</w:t>
      </w:r>
    </w:p>
    <w:p w14:paraId="5E15BC0E" w14:textId="759E13D4" w:rsidR="00A41A42" w:rsidRDefault="00A41A42" w:rsidP="00A41A42">
      <w:pPr>
        <w:tabs>
          <w:tab w:val="left" w:pos="2520"/>
        </w:tabs>
        <w:spacing w:before="120"/>
      </w:pPr>
      <w:r>
        <w:t>Key objectives of Direction 1.5 are to protect the agricultural production value of rural land, facilitate the orderly and economic use and development of rural lands for rural and related purposes</w:t>
      </w:r>
      <w:r w:rsidR="000D49BF">
        <w:t xml:space="preserve">, </w:t>
      </w:r>
      <w:r>
        <w:t>encourage sustainable land use practices and ensure the ongoing viability of agriculture on rural land.</w:t>
      </w:r>
    </w:p>
    <w:p w14:paraId="177EBD0F" w14:textId="70F0F2C2" w:rsidR="00A41A42" w:rsidRDefault="00604B0F" w:rsidP="00861D5C">
      <w:pPr>
        <w:tabs>
          <w:tab w:val="left" w:pos="2520"/>
        </w:tabs>
        <w:spacing w:before="120" w:after="120"/>
      </w:pPr>
      <w:r>
        <w:lastRenderedPageBreak/>
        <w:t>T</w:t>
      </w:r>
      <w:r w:rsidR="00A41A42">
        <w:t>he Hilltops LEP would contain provisions (aims, objectives etc), land uses</w:t>
      </w:r>
      <w:r w:rsidR="001B2A80">
        <w:t xml:space="preserve"> and zones</w:t>
      </w:r>
      <w:r w:rsidR="00A41A42">
        <w:t xml:space="preserve"> and appropriate minimum lot sizes to protect the agricultural production value of rural land and facilitate the economic development of rural lands for rural purposes.</w:t>
      </w:r>
      <w:r w:rsidR="000D49BF">
        <w:t xml:space="preserve"> The proposal </w:t>
      </w:r>
      <w:r w:rsidR="00463812">
        <w:t>is</w:t>
      </w:r>
      <w:r w:rsidR="000D49BF">
        <w:t xml:space="preserve"> consistent with Direction 1.5.</w:t>
      </w:r>
    </w:p>
    <w:p w14:paraId="7F0FAB4D" w14:textId="55B39CBD" w:rsidR="001E26A9" w:rsidRPr="003B55FA" w:rsidRDefault="001E26A9" w:rsidP="002C779B">
      <w:pPr>
        <w:tabs>
          <w:tab w:val="left" w:pos="2520"/>
        </w:tabs>
        <w:spacing w:after="120"/>
        <w:rPr>
          <w:rFonts w:cs="Arial"/>
          <w:szCs w:val="24"/>
          <w:u w:val="single"/>
        </w:rPr>
      </w:pPr>
      <w:r w:rsidRPr="003B55FA">
        <w:rPr>
          <w:rFonts w:cs="Arial"/>
          <w:szCs w:val="24"/>
          <w:u w:val="single"/>
        </w:rPr>
        <w:t xml:space="preserve">Direction 2.3 Heritage Conservation </w:t>
      </w:r>
    </w:p>
    <w:p w14:paraId="5CEC0E98" w14:textId="77777777" w:rsidR="00FF100E" w:rsidRDefault="00FF100E" w:rsidP="00FF100E">
      <w:pPr>
        <w:tabs>
          <w:tab w:val="left" w:pos="2520"/>
        </w:tabs>
        <w:spacing w:before="120" w:after="120"/>
        <w:rPr>
          <w:rFonts w:cs="Arial"/>
          <w:szCs w:val="24"/>
        </w:rPr>
      </w:pPr>
      <w:r w:rsidRPr="008165EC">
        <w:rPr>
          <w:rFonts w:cs="Arial"/>
          <w:szCs w:val="24"/>
        </w:rPr>
        <w:t>This Direction seeks to conserve items, areas, objects and places of environmental heritage significance and indigenous heritage significance.</w:t>
      </w:r>
      <w:r>
        <w:rPr>
          <w:rFonts w:cs="Arial"/>
          <w:szCs w:val="24"/>
        </w:rPr>
        <w:t xml:space="preserve"> The Direction states (inter alia) planning proposals must contain provisions to facilitate the conservation of heritage items and/or precincts.</w:t>
      </w:r>
    </w:p>
    <w:p w14:paraId="66F8B94E" w14:textId="78C19B52" w:rsidR="00FF100E" w:rsidRDefault="00FF100E" w:rsidP="00FF100E">
      <w:pPr>
        <w:tabs>
          <w:tab w:val="left" w:pos="2520"/>
        </w:tabs>
        <w:spacing w:before="120" w:after="120"/>
        <w:rPr>
          <w:rFonts w:cs="Arial"/>
        </w:rPr>
      </w:pPr>
      <w:r>
        <w:rPr>
          <w:rFonts w:cs="Arial"/>
        </w:rPr>
        <w:t xml:space="preserve">The planning </w:t>
      </w:r>
      <w:r w:rsidRPr="001B0DAC">
        <w:rPr>
          <w:rFonts w:cs="Arial"/>
        </w:rPr>
        <w:t xml:space="preserve">proposal </w:t>
      </w:r>
      <w:r>
        <w:rPr>
          <w:rFonts w:cs="Arial"/>
        </w:rPr>
        <w:t>seeks</w:t>
      </w:r>
      <w:r w:rsidRPr="001B0DAC">
        <w:rPr>
          <w:rFonts w:cs="Arial"/>
        </w:rPr>
        <w:t xml:space="preserve"> to </w:t>
      </w:r>
      <w:r>
        <w:rPr>
          <w:rFonts w:cs="Arial"/>
        </w:rPr>
        <w:t xml:space="preserve">insert </w:t>
      </w:r>
      <w:r w:rsidRPr="0058341C">
        <w:rPr>
          <w:rFonts w:cs="Arial"/>
          <w:szCs w:val="24"/>
        </w:rPr>
        <w:t xml:space="preserve">298 individual </w:t>
      </w:r>
      <w:r w:rsidR="000D49BF">
        <w:rPr>
          <w:rFonts w:cs="Arial"/>
          <w:szCs w:val="24"/>
        </w:rPr>
        <w:t xml:space="preserve">local </w:t>
      </w:r>
      <w:r w:rsidRPr="0058341C">
        <w:rPr>
          <w:rFonts w:cs="Arial"/>
          <w:szCs w:val="24"/>
        </w:rPr>
        <w:t xml:space="preserve">heritage items </w:t>
      </w:r>
      <w:r>
        <w:rPr>
          <w:rFonts w:cs="Arial"/>
          <w:szCs w:val="24"/>
        </w:rPr>
        <w:t>into</w:t>
      </w:r>
      <w:r w:rsidRPr="0058341C">
        <w:rPr>
          <w:rFonts w:cs="Arial"/>
          <w:szCs w:val="24"/>
        </w:rPr>
        <w:t xml:space="preserve"> Schedule 5 Environmental Heritage of the new Hilltops LEP</w:t>
      </w:r>
      <w:r>
        <w:rPr>
          <w:rFonts w:cs="Arial"/>
          <w:szCs w:val="24"/>
        </w:rPr>
        <w:t>.</w:t>
      </w:r>
    </w:p>
    <w:p w14:paraId="48BCA58F" w14:textId="649F9AF0" w:rsidR="001E26A9" w:rsidRPr="003B55FA" w:rsidRDefault="00FF100E" w:rsidP="00FF100E">
      <w:pPr>
        <w:tabs>
          <w:tab w:val="left" w:pos="2520"/>
        </w:tabs>
        <w:spacing w:before="120" w:after="120"/>
        <w:rPr>
          <w:rFonts w:cs="Arial"/>
          <w:szCs w:val="24"/>
        </w:rPr>
      </w:pPr>
      <w:r>
        <w:rPr>
          <w:rFonts w:cs="Arial"/>
        </w:rPr>
        <w:t>The proposal is therefore considered to be consistent with this Direction</w:t>
      </w:r>
      <w:r w:rsidR="000D49BF">
        <w:rPr>
          <w:rFonts w:cs="Arial"/>
        </w:rPr>
        <w:t xml:space="preserve"> as it facilitates the conservation of heritage items</w:t>
      </w:r>
      <w:r>
        <w:rPr>
          <w:rFonts w:cs="Arial"/>
        </w:rPr>
        <w:t>.</w:t>
      </w:r>
    </w:p>
    <w:p w14:paraId="67571596" w14:textId="17FE69F8" w:rsidR="001E26A9" w:rsidRPr="003B55FA" w:rsidRDefault="001E26A9" w:rsidP="002C779B">
      <w:pPr>
        <w:tabs>
          <w:tab w:val="left" w:pos="2520"/>
        </w:tabs>
        <w:spacing w:after="120"/>
        <w:rPr>
          <w:rFonts w:cs="Arial"/>
          <w:szCs w:val="24"/>
          <w:u w:val="single"/>
        </w:rPr>
      </w:pPr>
      <w:r w:rsidRPr="003B55FA">
        <w:rPr>
          <w:rFonts w:cs="Arial"/>
          <w:szCs w:val="24"/>
          <w:u w:val="single"/>
        </w:rPr>
        <w:t>Direction 2.6 Remediation of Land</w:t>
      </w:r>
    </w:p>
    <w:p w14:paraId="16341694" w14:textId="01D36A6D" w:rsidR="001E26A9" w:rsidRPr="001E4A50" w:rsidRDefault="001E4A50" w:rsidP="002C779B">
      <w:pPr>
        <w:tabs>
          <w:tab w:val="left" w:pos="2520"/>
        </w:tabs>
        <w:spacing w:after="120"/>
        <w:rPr>
          <w:rFonts w:cs="Arial"/>
          <w:szCs w:val="24"/>
        </w:rPr>
      </w:pPr>
      <w:r w:rsidRPr="001E4A50">
        <w:rPr>
          <w:rFonts w:cs="Arial"/>
          <w:szCs w:val="24"/>
        </w:rPr>
        <w:t>The planning proposal states it is consistent with the objective of this Direction of reducing risk to human health and the environment by contamination.</w:t>
      </w:r>
    </w:p>
    <w:p w14:paraId="26A67CC4" w14:textId="3D645DB5" w:rsidR="001E4A50" w:rsidRDefault="001E4A50" w:rsidP="002C779B">
      <w:pPr>
        <w:tabs>
          <w:tab w:val="left" w:pos="2520"/>
        </w:tabs>
        <w:spacing w:after="120"/>
        <w:rPr>
          <w:rFonts w:cs="Arial"/>
          <w:szCs w:val="24"/>
        </w:rPr>
      </w:pPr>
      <w:r w:rsidRPr="001E4A50">
        <w:rPr>
          <w:rFonts w:cs="Arial"/>
          <w:szCs w:val="24"/>
        </w:rPr>
        <w:t xml:space="preserve">However, a </w:t>
      </w:r>
      <w:r>
        <w:rPr>
          <w:rFonts w:cs="Arial"/>
          <w:szCs w:val="24"/>
        </w:rPr>
        <w:t xml:space="preserve">site-specific assessment of those sites proposed for rezoning against the requirements of Direction 2.6 has not been undertaken. The proposal is therefore currently inconsistent with this Direction. </w:t>
      </w:r>
    </w:p>
    <w:p w14:paraId="6C74B87E" w14:textId="58A3F163" w:rsidR="001E4A50" w:rsidRPr="001E4A50" w:rsidRDefault="00404BCA" w:rsidP="001E4A50">
      <w:pPr>
        <w:tabs>
          <w:tab w:val="left" w:pos="2520"/>
        </w:tabs>
        <w:spacing w:after="120"/>
      </w:pPr>
      <w:r>
        <w:rPr>
          <w:rFonts w:cs="Arial"/>
          <w:szCs w:val="24"/>
        </w:rPr>
        <w:t>Whilst the planning proposal is considered adequate for the purposes of exhibition, t</w:t>
      </w:r>
      <w:r w:rsidR="001E4A50">
        <w:rPr>
          <w:rFonts w:cs="Arial"/>
          <w:szCs w:val="24"/>
        </w:rPr>
        <w:t xml:space="preserve">o ensure </w:t>
      </w:r>
      <w:r w:rsidR="00BD5729">
        <w:rPr>
          <w:rFonts w:cs="Arial"/>
          <w:szCs w:val="24"/>
        </w:rPr>
        <w:t>consistency</w:t>
      </w:r>
      <w:r>
        <w:rPr>
          <w:rFonts w:cs="Arial"/>
          <w:szCs w:val="24"/>
        </w:rPr>
        <w:t xml:space="preserve"> with this Direction</w:t>
      </w:r>
      <w:r w:rsidR="001E4A50">
        <w:rPr>
          <w:rFonts w:cs="Arial"/>
          <w:szCs w:val="24"/>
        </w:rPr>
        <w:t xml:space="preserve">, a Gateway condition is recommended requiring Council to </w:t>
      </w:r>
      <w:r w:rsidR="001E4A50">
        <w:t xml:space="preserve">undertake </w:t>
      </w:r>
      <w:r w:rsidR="00463812">
        <w:t>an assessment</w:t>
      </w:r>
      <w:r w:rsidR="001E4A50">
        <w:t xml:space="preserve"> of each site proposed for rezoning in accordance with the requirements of Direction 2.6, prior to finalisation. Preliminary site</w:t>
      </w:r>
      <w:r w:rsidR="00BD5729">
        <w:t xml:space="preserve"> </w:t>
      </w:r>
      <w:r w:rsidR="001E4A50">
        <w:t xml:space="preserve">investigations shall be provided in support of the assessment </w:t>
      </w:r>
      <w:r w:rsidR="00BD5729">
        <w:t>(where required)</w:t>
      </w:r>
      <w:r w:rsidR="001E4A50">
        <w:t xml:space="preserve">. </w:t>
      </w:r>
    </w:p>
    <w:p w14:paraId="179CFC1F" w14:textId="71BF4498" w:rsidR="00BD5729" w:rsidRPr="00BD5729" w:rsidRDefault="001E4A50" w:rsidP="00FF100E">
      <w:pPr>
        <w:spacing w:after="120"/>
      </w:pPr>
      <w:r>
        <w:t>Th</w:t>
      </w:r>
      <w:r w:rsidR="00BD5729">
        <w:t>is</w:t>
      </w:r>
      <w:r>
        <w:t xml:space="preserve"> assessment must </w:t>
      </w:r>
      <w:r w:rsidR="00BD5729">
        <w:t xml:space="preserve">be </w:t>
      </w:r>
      <w:r>
        <w:t>submitted to the Department, prior to finalisation.</w:t>
      </w:r>
      <w:r w:rsidR="00FF100E">
        <w:t xml:space="preserve"> Consistency with this Direction will remain unresolved until this occurs.</w:t>
      </w:r>
    </w:p>
    <w:p w14:paraId="17357182" w14:textId="20B492C0" w:rsidR="001E26A9" w:rsidRPr="003B55FA" w:rsidRDefault="001E26A9" w:rsidP="002C779B">
      <w:pPr>
        <w:tabs>
          <w:tab w:val="left" w:pos="2520"/>
        </w:tabs>
        <w:spacing w:after="120"/>
        <w:rPr>
          <w:rFonts w:cs="Arial"/>
          <w:szCs w:val="24"/>
          <w:u w:val="single"/>
        </w:rPr>
      </w:pPr>
      <w:r w:rsidRPr="003B55FA">
        <w:rPr>
          <w:rFonts w:cs="Arial"/>
          <w:szCs w:val="24"/>
          <w:u w:val="single"/>
        </w:rPr>
        <w:t xml:space="preserve">Direction 3.1 Residential Zones </w:t>
      </w:r>
    </w:p>
    <w:p w14:paraId="51FF43E2" w14:textId="77777777" w:rsidR="00FF100E" w:rsidRDefault="00FF100E" w:rsidP="00FF100E">
      <w:pPr>
        <w:tabs>
          <w:tab w:val="left" w:pos="2520"/>
        </w:tabs>
        <w:spacing w:after="120"/>
      </w:pPr>
      <w:r>
        <w:t>This Direction applies to planning proposals affecting residential zones and other zones on which significant residential development is permitted or proposed.</w:t>
      </w:r>
    </w:p>
    <w:p w14:paraId="48DC0C51" w14:textId="558F62ED" w:rsidR="00FF100E" w:rsidRPr="006744BB" w:rsidRDefault="00FF100E" w:rsidP="00FF100E">
      <w:pPr>
        <w:tabs>
          <w:tab w:val="left" w:pos="2520"/>
        </w:tabs>
        <w:spacing w:after="120"/>
      </w:pPr>
      <w:r>
        <w:t xml:space="preserve">The Direction aims to encourage housing to meet local demand, ensure new housing makes efficient use of existing infrastructure and services and minimise the impact of </w:t>
      </w:r>
      <w:r w:rsidRPr="006744BB">
        <w:t>residential development on the environment.</w:t>
      </w:r>
    </w:p>
    <w:p w14:paraId="59603752" w14:textId="60EE4907" w:rsidR="006744BB" w:rsidRPr="006744BB" w:rsidRDefault="00604B0F" w:rsidP="00FF100E">
      <w:pPr>
        <w:tabs>
          <w:tab w:val="left" w:pos="2520"/>
        </w:tabs>
        <w:spacing w:after="120"/>
      </w:pPr>
      <w:r w:rsidRPr="006744BB">
        <w:t>The</w:t>
      </w:r>
      <w:r w:rsidR="002D7278" w:rsidRPr="006744BB">
        <w:t xml:space="preserve"> planning proposal contains</w:t>
      </w:r>
      <w:r w:rsidR="006744BB" w:rsidRPr="006744BB">
        <w:t xml:space="preserve"> provisions</w:t>
      </w:r>
      <w:r w:rsidR="002D7278" w:rsidRPr="006744BB">
        <w:t xml:space="preserve"> (aims, objectives etc), land use zones and appropriate minimum lot sizes to</w:t>
      </w:r>
      <w:r w:rsidR="006744BB" w:rsidRPr="006744BB">
        <w:t xml:space="preserve"> facilitate a range of housing types, would rezone some sites</w:t>
      </w:r>
      <w:r w:rsidR="006744BB">
        <w:t>,</w:t>
      </w:r>
      <w:r w:rsidR="006744BB" w:rsidRPr="006744BB">
        <w:t xml:space="preserve"> and identify URAs</w:t>
      </w:r>
      <w:r w:rsidR="006744BB">
        <w:t>,</w:t>
      </w:r>
      <w:r w:rsidR="006744BB" w:rsidRPr="006744BB">
        <w:t xml:space="preserve"> to encourage housing to meet local demand.</w:t>
      </w:r>
    </w:p>
    <w:p w14:paraId="561A3CEE" w14:textId="6365566E" w:rsidR="006744BB" w:rsidRPr="006744BB" w:rsidRDefault="006744BB" w:rsidP="006744BB">
      <w:pPr>
        <w:tabs>
          <w:tab w:val="left" w:pos="2520"/>
        </w:tabs>
        <w:spacing w:before="120" w:after="120"/>
        <w:rPr>
          <w:rFonts w:cs="Arial"/>
          <w:szCs w:val="24"/>
        </w:rPr>
      </w:pPr>
      <w:r w:rsidRPr="006744BB">
        <w:rPr>
          <w:rFonts w:cs="Arial"/>
        </w:rPr>
        <w:t>The proposal is therefore considered to be consistent with this Direction.</w:t>
      </w:r>
    </w:p>
    <w:p w14:paraId="4A6E9090" w14:textId="4F0FED2C" w:rsidR="001E26A9" w:rsidRDefault="00FF100E" w:rsidP="002C779B">
      <w:pPr>
        <w:tabs>
          <w:tab w:val="left" w:pos="2520"/>
        </w:tabs>
        <w:spacing w:after="120"/>
        <w:rPr>
          <w:rFonts w:cs="Arial"/>
          <w:szCs w:val="24"/>
          <w:u w:val="single"/>
        </w:rPr>
      </w:pPr>
      <w:r w:rsidRPr="00FF100E">
        <w:rPr>
          <w:rFonts w:cs="Arial"/>
          <w:szCs w:val="24"/>
          <w:u w:val="single"/>
        </w:rPr>
        <w:t>Direction 4.4 Planning for Bushfire Protection</w:t>
      </w:r>
    </w:p>
    <w:p w14:paraId="310A83B5" w14:textId="7626C59C" w:rsidR="00FF100E" w:rsidRPr="00FF100E" w:rsidRDefault="00FF100E" w:rsidP="002C779B">
      <w:pPr>
        <w:tabs>
          <w:tab w:val="left" w:pos="2520"/>
        </w:tabs>
        <w:spacing w:after="120"/>
        <w:rPr>
          <w:rFonts w:cs="Arial"/>
          <w:szCs w:val="24"/>
        </w:rPr>
      </w:pPr>
      <w:r w:rsidRPr="00FF100E">
        <w:rPr>
          <w:rFonts w:cs="Arial"/>
          <w:szCs w:val="24"/>
        </w:rPr>
        <w:t>The planning proposal applies to land mapped as bushfire prone.</w:t>
      </w:r>
    </w:p>
    <w:p w14:paraId="560279A3" w14:textId="2D9BA34B" w:rsidR="00FF100E" w:rsidRDefault="00FF100E" w:rsidP="00FF100E">
      <w:pPr>
        <w:tabs>
          <w:tab w:val="left" w:pos="2520"/>
        </w:tabs>
        <w:spacing w:before="120" w:after="120"/>
      </w:pPr>
      <w:r>
        <w:t xml:space="preserve">Consultation has not yet occurred with the NSW Rural Fire Service (NSW RFS) and consistency with Direction 4.4 remains unresolved at this stage. A Gateway condition has therefore been recommended requiring consultation the NSW RFS. </w:t>
      </w:r>
    </w:p>
    <w:p w14:paraId="46D430F0" w14:textId="77777777" w:rsidR="00273398" w:rsidRPr="00FF100E" w:rsidRDefault="00273398" w:rsidP="00FF100E">
      <w:pPr>
        <w:tabs>
          <w:tab w:val="left" w:pos="2520"/>
        </w:tabs>
        <w:spacing w:before="120" w:after="120"/>
      </w:pPr>
    </w:p>
    <w:p w14:paraId="4E266593" w14:textId="77777777" w:rsidR="005A57A7" w:rsidRPr="005F5956" w:rsidRDefault="00B15EC4" w:rsidP="002C779B">
      <w:pPr>
        <w:tabs>
          <w:tab w:val="left" w:pos="2520"/>
        </w:tabs>
        <w:spacing w:before="120"/>
        <w:rPr>
          <w:rFonts w:cs="Arial"/>
          <w:b/>
          <w:szCs w:val="24"/>
        </w:rPr>
      </w:pPr>
      <w:r>
        <w:rPr>
          <w:rFonts w:cs="Arial"/>
          <w:b/>
          <w:szCs w:val="24"/>
        </w:rPr>
        <w:lastRenderedPageBreak/>
        <w:t xml:space="preserve">4.5 </w:t>
      </w:r>
      <w:r w:rsidR="00FC64BB" w:rsidRPr="005F5956">
        <w:rPr>
          <w:rFonts w:cs="Arial"/>
          <w:b/>
          <w:szCs w:val="24"/>
        </w:rPr>
        <w:t xml:space="preserve">State </w:t>
      </w:r>
      <w:r w:rsidR="002E3009">
        <w:rPr>
          <w:rFonts w:cs="Arial"/>
          <w:b/>
          <w:szCs w:val="24"/>
        </w:rPr>
        <w:t>e</w:t>
      </w:r>
      <w:r w:rsidR="00FC64BB" w:rsidRPr="005F5956">
        <w:rPr>
          <w:rFonts w:cs="Arial"/>
          <w:b/>
          <w:szCs w:val="24"/>
        </w:rPr>
        <w:t xml:space="preserve">nvironmental </w:t>
      </w:r>
      <w:r w:rsidR="002E3009">
        <w:rPr>
          <w:rFonts w:cs="Arial"/>
          <w:b/>
          <w:szCs w:val="24"/>
        </w:rPr>
        <w:t>p</w:t>
      </w:r>
      <w:r w:rsidR="00FC64BB" w:rsidRPr="005F5956">
        <w:rPr>
          <w:rFonts w:cs="Arial"/>
          <w:b/>
          <w:szCs w:val="24"/>
        </w:rPr>
        <w:t xml:space="preserve">lanning </w:t>
      </w:r>
      <w:r w:rsidR="002E3009">
        <w:rPr>
          <w:rFonts w:cs="Arial"/>
          <w:b/>
          <w:szCs w:val="24"/>
        </w:rPr>
        <w:t>p</w:t>
      </w:r>
      <w:r w:rsidR="00FC64BB" w:rsidRPr="005F5956">
        <w:rPr>
          <w:rFonts w:cs="Arial"/>
          <w:b/>
          <w:szCs w:val="24"/>
        </w:rPr>
        <w:t>olicies</w:t>
      </w:r>
      <w:r w:rsidR="00967EE8">
        <w:rPr>
          <w:rFonts w:cs="Arial"/>
          <w:b/>
          <w:szCs w:val="24"/>
        </w:rPr>
        <w:t xml:space="preserve"> (SEPPs)</w:t>
      </w:r>
    </w:p>
    <w:p w14:paraId="3213A0B4" w14:textId="766F3FDB" w:rsidR="00FC64BB" w:rsidRPr="003B55FA" w:rsidRDefault="00B1094A" w:rsidP="002C779B">
      <w:pPr>
        <w:tabs>
          <w:tab w:val="left" w:pos="2520"/>
        </w:tabs>
        <w:spacing w:after="120"/>
        <w:rPr>
          <w:rFonts w:cs="Arial"/>
          <w:szCs w:val="24"/>
        </w:rPr>
      </w:pPr>
      <w:r w:rsidRPr="003B55FA">
        <w:rPr>
          <w:rFonts w:cs="Arial"/>
          <w:szCs w:val="24"/>
        </w:rPr>
        <w:t xml:space="preserve">The planning </w:t>
      </w:r>
      <w:r w:rsidR="007B2BFB" w:rsidRPr="003B55FA">
        <w:rPr>
          <w:rFonts w:cs="Arial"/>
          <w:szCs w:val="24"/>
        </w:rPr>
        <w:t>proposal provides and assessment of consistency with applicable SEPPs. The planning proposal conclude</w:t>
      </w:r>
      <w:r w:rsidR="00F37CF2" w:rsidRPr="003B55FA">
        <w:rPr>
          <w:rFonts w:cs="Arial"/>
          <w:szCs w:val="24"/>
        </w:rPr>
        <w:t>s it is consistent with relevant SEPPs.</w:t>
      </w:r>
    </w:p>
    <w:p w14:paraId="067A4985" w14:textId="57ADEA30" w:rsidR="007B2BFB" w:rsidRDefault="007B2BFB" w:rsidP="002C779B">
      <w:pPr>
        <w:tabs>
          <w:tab w:val="left" w:pos="2520"/>
        </w:tabs>
        <w:spacing w:after="120"/>
        <w:rPr>
          <w:rFonts w:cs="Arial"/>
          <w:szCs w:val="24"/>
          <w:u w:val="single"/>
        </w:rPr>
      </w:pPr>
      <w:r w:rsidRPr="003B55FA">
        <w:rPr>
          <w:rFonts w:cs="Arial"/>
          <w:szCs w:val="24"/>
          <w:u w:val="single"/>
        </w:rPr>
        <w:t>SEPP 55</w:t>
      </w:r>
      <w:r w:rsidR="003B55FA" w:rsidRPr="003B55FA">
        <w:rPr>
          <w:rFonts w:cs="Arial"/>
          <w:szCs w:val="24"/>
          <w:u w:val="single"/>
        </w:rPr>
        <w:t xml:space="preserve"> – Remediation of Land</w:t>
      </w:r>
    </w:p>
    <w:p w14:paraId="345E633D" w14:textId="465E0F47" w:rsidR="00BD5729" w:rsidRPr="007F0770" w:rsidRDefault="00BD5729" w:rsidP="007F0770">
      <w:pPr>
        <w:tabs>
          <w:tab w:val="left" w:pos="2520"/>
        </w:tabs>
        <w:spacing w:after="120"/>
        <w:rPr>
          <w:rFonts w:cs="Arial"/>
          <w:szCs w:val="24"/>
        </w:rPr>
      </w:pPr>
      <w:r w:rsidRPr="007F0770">
        <w:rPr>
          <w:rFonts w:cs="Arial"/>
          <w:szCs w:val="24"/>
        </w:rPr>
        <w:t xml:space="preserve">SEPP 55 relates to the remediation of land where rezoning occurs. </w:t>
      </w:r>
    </w:p>
    <w:p w14:paraId="2411EF88" w14:textId="77777777" w:rsidR="00BD5729" w:rsidRPr="007F0770" w:rsidRDefault="00BD5729" w:rsidP="007F0770">
      <w:pPr>
        <w:tabs>
          <w:tab w:val="left" w:pos="2520"/>
        </w:tabs>
        <w:spacing w:after="120"/>
        <w:rPr>
          <w:rFonts w:cs="Arial"/>
          <w:szCs w:val="24"/>
        </w:rPr>
      </w:pPr>
      <w:r w:rsidRPr="007F0770">
        <w:rPr>
          <w:rFonts w:cs="Arial"/>
          <w:szCs w:val="24"/>
        </w:rPr>
        <w:t xml:space="preserve">Under the planning guidelines for SEPP 55 (Managing Land Contamination, DUAP, 1998) rezonings that cover a large area, for instance more than one property, are identified as generalised rezonings. This description applies to the planning proposal. </w:t>
      </w:r>
    </w:p>
    <w:p w14:paraId="5F1EFC1C" w14:textId="4EEE76DA" w:rsidR="00BD5729" w:rsidRPr="007F0770" w:rsidRDefault="00BD5729" w:rsidP="007F0770">
      <w:pPr>
        <w:tabs>
          <w:tab w:val="left" w:pos="2520"/>
        </w:tabs>
        <w:spacing w:after="120"/>
        <w:rPr>
          <w:rFonts w:cs="Arial"/>
          <w:szCs w:val="24"/>
        </w:rPr>
      </w:pPr>
      <w:r w:rsidRPr="007F0770">
        <w:rPr>
          <w:rFonts w:cs="Arial"/>
          <w:szCs w:val="24"/>
        </w:rPr>
        <w:t xml:space="preserve">The planning guidelines acknowledge that for generalised rezonings, ‘it is difficult for a planning authority to be satisfied that every part of the land is suitable for the proposed use(s) in terms of contamination at the rezoning stage’ (page 22). The planning guidelines state that in these cases, the rezoning may proceed </w:t>
      </w:r>
      <w:r w:rsidR="00D052E9" w:rsidRPr="007F0770">
        <w:rPr>
          <w:rFonts w:cs="Arial"/>
          <w:szCs w:val="24"/>
        </w:rPr>
        <w:t>if</w:t>
      </w:r>
      <w:r w:rsidRPr="007F0770">
        <w:rPr>
          <w:rFonts w:cs="Arial"/>
          <w:szCs w:val="24"/>
        </w:rPr>
        <w:t xml:space="preserve"> measures are in place to ensure the potential for contamination and the suitability of the land for the proposed uses are assessed once detailed proposals are made. These measures are currently in place under Clause 7 – contamination and remediation to be considered in determining development applications of SEPP No. 55. </w:t>
      </w:r>
    </w:p>
    <w:p w14:paraId="78B0CE22" w14:textId="1FBD75EB" w:rsidR="00BD5729" w:rsidRPr="007F0770" w:rsidRDefault="00BD5729" w:rsidP="007F0770">
      <w:pPr>
        <w:tabs>
          <w:tab w:val="left" w:pos="2520"/>
        </w:tabs>
        <w:spacing w:after="120"/>
        <w:rPr>
          <w:rFonts w:cs="Arial"/>
          <w:szCs w:val="24"/>
        </w:rPr>
      </w:pPr>
      <w:r w:rsidRPr="007F0770">
        <w:rPr>
          <w:rFonts w:cs="Arial"/>
          <w:szCs w:val="24"/>
        </w:rPr>
        <w:t xml:space="preserve">The planning proposal is consistent with this SEPP as it is considered that suitable measures are in place to ensure that contamination and the suitability of land could be considered when detailed proposals are made as development applications. </w:t>
      </w:r>
    </w:p>
    <w:p w14:paraId="7E905241" w14:textId="4E6BAF7C" w:rsidR="00BD5729" w:rsidRPr="007F0770" w:rsidRDefault="00BD5729" w:rsidP="007F0770">
      <w:pPr>
        <w:tabs>
          <w:tab w:val="left" w:pos="2520"/>
        </w:tabs>
        <w:spacing w:after="120"/>
        <w:rPr>
          <w:rFonts w:cs="Arial"/>
          <w:szCs w:val="24"/>
        </w:rPr>
      </w:pPr>
      <w:r w:rsidRPr="007F0770">
        <w:rPr>
          <w:rFonts w:cs="Arial"/>
          <w:szCs w:val="24"/>
        </w:rPr>
        <w:t xml:space="preserve">To comply with Section 9.1 Direction 2.6 and provide additional rigour, a Gateway condition has also been recommended requiring further assessment of contamination prior to finalisation (refer to Section 4.4 of this report). </w:t>
      </w:r>
    </w:p>
    <w:p w14:paraId="45FE0901" w14:textId="01B086EC" w:rsidR="003B55FA" w:rsidRPr="007F0770" w:rsidRDefault="00BD5729" w:rsidP="007F0770">
      <w:pPr>
        <w:tabs>
          <w:tab w:val="left" w:pos="2520"/>
        </w:tabs>
        <w:spacing w:after="120"/>
        <w:rPr>
          <w:rFonts w:cs="Arial"/>
          <w:szCs w:val="24"/>
        </w:rPr>
      </w:pPr>
      <w:r w:rsidRPr="007F0770">
        <w:rPr>
          <w:rFonts w:cs="Arial"/>
          <w:szCs w:val="24"/>
        </w:rPr>
        <w:t>It is noted that the planning guideline instructs that if the rezoning includes the identification of locations for sensitive uses, such as childcare centres, then it may be appropriate to determine the suitability of the land in those locations at the rezoning stage. It is understood the proposal does not seek to rezone any land to introduce any new sensitive uses that this would apply to at the rezoning stage.</w:t>
      </w:r>
    </w:p>
    <w:p w14:paraId="3297B75D" w14:textId="71F93172" w:rsidR="003B55FA" w:rsidRPr="003B55FA" w:rsidRDefault="003B55FA" w:rsidP="002C779B">
      <w:pPr>
        <w:tabs>
          <w:tab w:val="left" w:pos="2520"/>
        </w:tabs>
        <w:spacing w:after="120"/>
        <w:rPr>
          <w:rFonts w:cs="Arial"/>
          <w:szCs w:val="24"/>
          <w:u w:val="single"/>
        </w:rPr>
      </w:pPr>
      <w:r w:rsidRPr="003B55FA">
        <w:rPr>
          <w:rFonts w:cs="Arial"/>
          <w:szCs w:val="24"/>
          <w:u w:val="single"/>
        </w:rPr>
        <w:t>SEPP (Primary Production and Rural Development)</w:t>
      </w:r>
    </w:p>
    <w:p w14:paraId="27B3A917" w14:textId="2FE23861" w:rsidR="007F0770" w:rsidRPr="00777D5B" w:rsidRDefault="007F0770" w:rsidP="007F0770">
      <w:pPr>
        <w:tabs>
          <w:tab w:val="left" w:pos="2520"/>
        </w:tabs>
        <w:spacing w:after="120"/>
      </w:pPr>
      <w:r>
        <w:t xml:space="preserve">This SEPP aims (inter alia) to facilitate orderly and economic development </w:t>
      </w:r>
      <w:r w:rsidR="002B4585">
        <w:t xml:space="preserve">of </w:t>
      </w:r>
      <w:r>
        <w:t xml:space="preserve">land for primary production, reduce land use conflict and </w:t>
      </w:r>
      <w:r w:rsidRPr="00777D5B">
        <w:t>sterilisation of rural land and to identify State significant agricultural land.</w:t>
      </w:r>
    </w:p>
    <w:p w14:paraId="326AAD73" w14:textId="04477C0F" w:rsidR="007F0770" w:rsidRDefault="007F0770" w:rsidP="007F0770">
      <w:pPr>
        <w:tabs>
          <w:tab w:val="left" w:pos="2520"/>
        </w:tabs>
        <w:spacing w:after="120"/>
      </w:pPr>
      <w:r w:rsidRPr="00777D5B">
        <w:rPr>
          <w:rFonts w:cs="Arial"/>
          <w:szCs w:val="24"/>
        </w:rPr>
        <w:t xml:space="preserve">Currently, no </w:t>
      </w:r>
      <w:r w:rsidRPr="00777D5B">
        <w:t xml:space="preserve">State significant agricultural land has been identified in the </w:t>
      </w:r>
      <w:r w:rsidR="00D052E9" w:rsidRPr="00777D5B">
        <w:t>SEPP,</w:t>
      </w:r>
      <w:r w:rsidRPr="00777D5B">
        <w:t xml:space="preserve"> but the aims </w:t>
      </w:r>
      <w:r>
        <w:t xml:space="preserve">of the SEPP </w:t>
      </w:r>
      <w:r w:rsidRPr="00777D5B">
        <w:t>are considered relevant to the planning proposal.</w:t>
      </w:r>
    </w:p>
    <w:p w14:paraId="43B37C22" w14:textId="0CBE0CAE" w:rsidR="003B55FA" w:rsidRDefault="007F0770" w:rsidP="007F0770">
      <w:pPr>
        <w:tabs>
          <w:tab w:val="left" w:pos="2520"/>
        </w:tabs>
        <w:spacing w:before="120"/>
      </w:pPr>
      <w:r>
        <w:t>As noted in Section 4.4. of this report, the Hilltops LEP would contain provisions (aims, objectives etc), land use zones and appropriate minimum lot sizes to protect the agricultural production value of rural land and facilitate the economic development of rural lands for rural purposes.</w:t>
      </w:r>
    </w:p>
    <w:p w14:paraId="3608ED3C" w14:textId="3A28C8D3"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5. </w:t>
      </w:r>
      <w:r w:rsidR="00787A61">
        <w:rPr>
          <w:rFonts w:cs="Arial"/>
          <w:b/>
        </w:rPr>
        <w:t>SITE</w:t>
      </w:r>
      <w:r w:rsidR="00C56229">
        <w:rPr>
          <w:rFonts w:cs="Arial"/>
          <w:b/>
        </w:rPr>
        <w:t>-</w:t>
      </w:r>
      <w:r w:rsidR="00787A61">
        <w:rPr>
          <w:rFonts w:cs="Arial"/>
          <w:b/>
        </w:rPr>
        <w:t>SPECIFIC</w:t>
      </w:r>
      <w:r w:rsidR="0031787F">
        <w:rPr>
          <w:rFonts w:cs="Arial"/>
          <w:b/>
        </w:rPr>
        <w:t xml:space="preserve"> ASSESSMENT</w:t>
      </w:r>
    </w:p>
    <w:p w14:paraId="0F81FA74" w14:textId="2F7C45C6" w:rsidR="005A57A7" w:rsidRPr="005F5956" w:rsidRDefault="00B15EC4" w:rsidP="002C779B">
      <w:pPr>
        <w:tabs>
          <w:tab w:val="left" w:pos="2520"/>
        </w:tabs>
        <w:spacing w:before="120"/>
        <w:rPr>
          <w:rFonts w:cs="Arial"/>
          <w:b/>
          <w:szCs w:val="24"/>
        </w:rPr>
      </w:pPr>
      <w:r>
        <w:rPr>
          <w:rFonts w:cs="Arial"/>
          <w:b/>
          <w:szCs w:val="24"/>
        </w:rPr>
        <w:t xml:space="preserve">5.1 </w:t>
      </w:r>
      <w:r w:rsidR="005A57A7" w:rsidRPr="005F5956">
        <w:rPr>
          <w:rFonts w:cs="Arial"/>
          <w:b/>
          <w:szCs w:val="24"/>
        </w:rPr>
        <w:t>Social</w:t>
      </w:r>
      <w:r w:rsidR="00D11018">
        <w:rPr>
          <w:rFonts w:cs="Arial"/>
          <w:b/>
          <w:szCs w:val="24"/>
        </w:rPr>
        <w:t xml:space="preserve"> </w:t>
      </w:r>
    </w:p>
    <w:p w14:paraId="4BE7B989" w14:textId="73157EF5" w:rsidR="00F45AE8" w:rsidRPr="009E4648" w:rsidRDefault="00F45AE8" w:rsidP="00F45AE8">
      <w:pPr>
        <w:tabs>
          <w:tab w:val="left" w:pos="2520"/>
        </w:tabs>
        <w:spacing w:before="120" w:after="120"/>
        <w:rPr>
          <w:rFonts w:cs="Arial"/>
          <w:b/>
          <w:szCs w:val="24"/>
        </w:rPr>
      </w:pPr>
      <w:r w:rsidRPr="000619E0">
        <w:rPr>
          <w:rFonts w:cs="Arial"/>
          <w:szCs w:val="24"/>
        </w:rPr>
        <w:t xml:space="preserve">Due to the nature of the planning proposal, being a </w:t>
      </w:r>
      <w:r>
        <w:rPr>
          <w:rFonts w:cs="Arial"/>
          <w:szCs w:val="24"/>
        </w:rPr>
        <w:t>consolid</w:t>
      </w:r>
      <w:r w:rsidRPr="000619E0">
        <w:rPr>
          <w:rFonts w:cs="Arial"/>
          <w:szCs w:val="24"/>
        </w:rPr>
        <w:t>ation of the controls across the existing LEPs, it is unlikely it would result</w:t>
      </w:r>
      <w:r w:rsidRPr="00BE3464">
        <w:rPr>
          <w:rFonts w:cs="Arial"/>
          <w:szCs w:val="24"/>
        </w:rPr>
        <w:t xml:space="preserve"> in </w:t>
      </w:r>
      <w:r>
        <w:rPr>
          <w:rFonts w:cs="Arial"/>
          <w:szCs w:val="24"/>
        </w:rPr>
        <w:t>any adverse</w:t>
      </w:r>
      <w:r w:rsidRPr="00BE3464">
        <w:rPr>
          <w:rFonts w:cs="Arial"/>
          <w:szCs w:val="24"/>
        </w:rPr>
        <w:t xml:space="preserve"> social</w:t>
      </w:r>
      <w:r w:rsidR="004C5744">
        <w:rPr>
          <w:rFonts w:cs="Arial"/>
          <w:szCs w:val="24"/>
        </w:rPr>
        <w:t xml:space="preserve"> </w:t>
      </w:r>
      <w:r w:rsidRPr="00BE3464">
        <w:rPr>
          <w:rFonts w:cs="Arial"/>
          <w:szCs w:val="24"/>
        </w:rPr>
        <w:t>impacts.</w:t>
      </w:r>
    </w:p>
    <w:p w14:paraId="13C5AC57" w14:textId="009D1F3A" w:rsidR="00F45AE8" w:rsidRPr="00BE3464" w:rsidRDefault="00F45AE8" w:rsidP="00F45AE8">
      <w:pPr>
        <w:tabs>
          <w:tab w:val="left" w:pos="2520"/>
        </w:tabs>
        <w:spacing w:before="120" w:after="120"/>
        <w:rPr>
          <w:rFonts w:cs="Arial"/>
          <w:szCs w:val="24"/>
        </w:rPr>
      </w:pPr>
      <w:r w:rsidRPr="00BE3464">
        <w:rPr>
          <w:rFonts w:cs="Arial"/>
          <w:szCs w:val="24"/>
        </w:rPr>
        <w:lastRenderedPageBreak/>
        <w:t xml:space="preserve">The planning proposal will provide the community with a single </w:t>
      </w:r>
      <w:r>
        <w:rPr>
          <w:rFonts w:cs="Arial"/>
          <w:szCs w:val="24"/>
        </w:rPr>
        <w:t>LEP</w:t>
      </w:r>
      <w:r w:rsidRPr="00BE3464">
        <w:rPr>
          <w:rFonts w:cs="Arial"/>
          <w:szCs w:val="24"/>
        </w:rPr>
        <w:t xml:space="preserve"> with a unified set of provisions. This </w:t>
      </w:r>
      <w:r w:rsidR="00463812" w:rsidRPr="00BE3464">
        <w:rPr>
          <w:rFonts w:cs="Arial"/>
          <w:szCs w:val="24"/>
        </w:rPr>
        <w:t>will improve</w:t>
      </w:r>
      <w:r w:rsidRPr="00BE3464">
        <w:rPr>
          <w:rFonts w:cs="Arial"/>
          <w:szCs w:val="24"/>
        </w:rPr>
        <w:t xml:space="preserve"> clarity and consistency and will also assist in providing certainty to landowners</w:t>
      </w:r>
      <w:r w:rsidR="00904258">
        <w:rPr>
          <w:rFonts w:cs="Arial"/>
          <w:szCs w:val="24"/>
        </w:rPr>
        <w:t xml:space="preserve"> and the community</w:t>
      </w:r>
      <w:r w:rsidRPr="00BE3464">
        <w:rPr>
          <w:rFonts w:cs="Arial"/>
          <w:szCs w:val="24"/>
        </w:rPr>
        <w:t>.</w:t>
      </w:r>
    </w:p>
    <w:p w14:paraId="17E0A692" w14:textId="3CB139AD" w:rsidR="00F45AE8" w:rsidRPr="00F45AE8" w:rsidRDefault="00F45AE8" w:rsidP="002C779B">
      <w:pPr>
        <w:tabs>
          <w:tab w:val="left" w:pos="2520"/>
        </w:tabs>
        <w:spacing w:after="120"/>
        <w:rPr>
          <w:rFonts w:cs="Arial"/>
          <w:szCs w:val="24"/>
        </w:rPr>
      </w:pPr>
      <w:r w:rsidRPr="00F45AE8">
        <w:rPr>
          <w:rFonts w:cs="Arial"/>
          <w:szCs w:val="24"/>
        </w:rPr>
        <w:t xml:space="preserve">The planning proposal is likely to result in positive social impacts by helping Council deliver on commitments in its CSP, progressing the strategic objectives of Council’s LSPS and creating a consolidated and modernised framework </w:t>
      </w:r>
      <w:r>
        <w:rPr>
          <w:rFonts w:cs="Arial"/>
          <w:szCs w:val="24"/>
        </w:rPr>
        <w:t xml:space="preserve">(based on significant background analysis) </w:t>
      </w:r>
      <w:r w:rsidRPr="00F45AE8">
        <w:rPr>
          <w:rFonts w:cs="Arial"/>
          <w:szCs w:val="24"/>
        </w:rPr>
        <w:t xml:space="preserve">to guide future land use planning decisions in the LGA at significant benefit to the community.  </w:t>
      </w:r>
    </w:p>
    <w:p w14:paraId="18280389" w14:textId="77777777" w:rsidR="005A57A7" w:rsidRPr="002E3009" w:rsidRDefault="00B15EC4" w:rsidP="00AD3F23">
      <w:pPr>
        <w:keepNext/>
        <w:tabs>
          <w:tab w:val="left" w:pos="2520"/>
        </w:tabs>
        <w:rPr>
          <w:rFonts w:cs="Arial"/>
          <w:b/>
          <w:szCs w:val="24"/>
        </w:rPr>
      </w:pPr>
      <w:r>
        <w:rPr>
          <w:rFonts w:cs="Arial"/>
          <w:b/>
          <w:szCs w:val="24"/>
        </w:rPr>
        <w:t xml:space="preserve">5.2 </w:t>
      </w:r>
      <w:r w:rsidR="005A57A7" w:rsidRPr="002E3009">
        <w:rPr>
          <w:rFonts w:cs="Arial"/>
          <w:b/>
          <w:szCs w:val="24"/>
        </w:rPr>
        <w:t>Environmental</w:t>
      </w:r>
    </w:p>
    <w:p w14:paraId="3F2AFAB1" w14:textId="0E4FFFFC" w:rsidR="004C5744" w:rsidRDefault="004C5744" w:rsidP="004C5744">
      <w:pPr>
        <w:tabs>
          <w:tab w:val="left" w:pos="2520"/>
        </w:tabs>
        <w:spacing w:before="120" w:after="120"/>
        <w:rPr>
          <w:rFonts w:cs="Arial"/>
          <w:szCs w:val="24"/>
        </w:rPr>
      </w:pPr>
      <w:r w:rsidRPr="000619E0">
        <w:rPr>
          <w:rFonts w:cs="Arial"/>
          <w:szCs w:val="24"/>
        </w:rPr>
        <w:t xml:space="preserve">Due to the nature of the planning proposal, it is unlikely it would </w:t>
      </w:r>
      <w:r w:rsidRPr="00BE3464">
        <w:rPr>
          <w:rFonts w:cs="Arial"/>
          <w:szCs w:val="24"/>
        </w:rPr>
        <w:t xml:space="preserve">result in </w:t>
      </w:r>
      <w:r>
        <w:rPr>
          <w:rFonts w:cs="Arial"/>
          <w:szCs w:val="24"/>
        </w:rPr>
        <w:t>adverse</w:t>
      </w:r>
      <w:r w:rsidRPr="00BE3464">
        <w:rPr>
          <w:rFonts w:cs="Arial"/>
          <w:szCs w:val="24"/>
        </w:rPr>
        <w:t xml:space="preserve"> </w:t>
      </w:r>
      <w:r>
        <w:rPr>
          <w:rFonts w:cs="Arial"/>
          <w:szCs w:val="24"/>
        </w:rPr>
        <w:t>environmental</w:t>
      </w:r>
      <w:r w:rsidRPr="00BE3464">
        <w:rPr>
          <w:rFonts w:cs="Arial"/>
          <w:szCs w:val="24"/>
        </w:rPr>
        <w:t xml:space="preserve"> impacts.</w:t>
      </w:r>
    </w:p>
    <w:p w14:paraId="08BBD6B9" w14:textId="18A1B600" w:rsidR="00901033" w:rsidRDefault="00372728" w:rsidP="00372728">
      <w:pPr>
        <w:tabs>
          <w:tab w:val="left" w:pos="2520"/>
        </w:tabs>
        <w:spacing w:after="120"/>
        <w:rPr>
          <w:rFonts w:cs="Arial"/>
          <w:szCs w:val="24"/>
        </w:rPr>
      </w:pPr>
      <w:r w:rsidRPr="00F324D2">
        <w:rPr>
          <w:rFonts w:cs="Arial"/>
          <w:szCs w:val="24"/>
        </w:rPr>
        <w:t xml:space="preserve">The </w:t>
      </w:r>
      <w:r>
        <w:rPr>
          <w:rFonts w:cs="Arial"/>
          <w:szCs w:val="24"/>
        </w:rPr>
        <w:t>p</w:t>
      </w:r>
      <w:r w:rsidRPr="00F324D2">
        <w:rPr>
          <w:rFonts w:cs="Arial"/>
          <w:szCs w:val="24"/>
        </w:rPr>
        <w:t xml:space="preserve">lanning </w:t>
      </w:r>
      <w:r>
        <w:rPr>
          <w:rFonts w:cs="Arial"/>
          <w:szCs w:val="24"/>
        </w:rPr>
        <w:t>p</w:t>
      </w:r>
      <w:r w:rsidRPr="00F324D2">
        <w:rPr>
          <w:rFonts w:cs="Arial"/>
          <w:szCs w:val="24"/>
        </w:rPr>
        <w:t xml:space="preserve">roposal </w:t>
      </w:r>
      <w:r w:rsidR="004C5744">
        <w:rPr>
          <w:rFonts w:cs="Arial"/>
          <w:szCs w:val="24"/>
        </w:rPr>
        <w:t>seeks to implement</w:t>
      </w:r>
      <w:r w:rsidRPr="00F324D2">
        <w:rPr>
          <w:rFonts w:cs="Arial"/>
          <w:szCs w:val="24"/>
        </w:rPr>
        <w:t xml:space="preserve"> relevant </w:t>
      </w:r>
      <w:r w:rsidR="00901033">
        <w:rPr>
          <w:rFonts w:cs="Arial"/>
          <w:szCs w:val="24"/>
        </w:rPr>
        <w:t xml:space="preserve">environmental </w:t>
      </w:r>
      <w:r w:rsidRPr="00F324D2">
        <w:rPr>
          <w:rFonts w:cs="Arial"/>
          <w:szCs w:val="24"/>
        </w:rPr>
        <w:t xml:space="preserve">clauses, objectives and </w:t>
      </w:r>
      <w:r>
        <w:rPr>
          <w:rFonts w:cs="Arial"/>
          <w:szCs w:val="24"/>
        </w:rPr>
        <w:t xml:space="preserve">zones required to protect, manage and conserve areas of environmental importance and sensitivity. </w:t>
      </w:r>
    </w:p>
    <w:p w14:paraId="1BAB95E6" w14:textId="35027D02" w:rsidR="00901033" w:rsidRDefault="00372728" w:rsidP="00372728">
      <w:pPr>
        <w:tabs>
          <w:tab w:val="left" w:pos="2520"/>
        </w:tabs>
        <w:spacing w:after="120"/>
        <w:rPr>
          <w:rFonts w:cs="Arial"/>
          <w:szCs w:val="24"/>
        </w:rPr>
      </w:pPr>
      <w:r>
        <w:rPr>
          <w:rFonts w:cs="Arial"/>
          <w:szCs w:val="24"/>
        </w:rPr>
        <w:t xml:space="preserve">The planning proposal </w:t>
      </w:r>
      <w:r w:rsidRPr="00F324D2">
        <w:rPr>
          <w:rFonts w:cs="Arial"/>
          <w:szCs w:val="24"/>
        </w:rPr>
        <w:t>is largely an administrative LEP t</w:t>
      </w:r>
      <w:r w:rsidR="00901033">
        <w:rPr>
          <w:rFonts w:cs="Arial"/>
          <w:szCs w:val="24"/>
        </w:rPr>
        <w:t xml:space="preserve">hat </w:t>
      </w:r>
      <w:r w:rsidRPr="00F324D2">
        <w:rPr>
          <w:rFonts w:cs="Arial"/>
          <w:szCs w:val="24"/>
        </w:rPr>
        <w:t>merges and harmonises the three former LEPs of Harden,</w:t>
      </w:r>
      <w:r w:rsidR="00901033">
        <w:rPr>
          <w:rFonts w:cs="Arial"/>
          <w:szCs w:val="24"/>
        </w:rPr>
        <w:t xml:space="preserve"> </w:t>
      </w:r>
      <w:r w:rsidRPr="00F324D2">
        <w:rPr>
          <w:rFonts w:cs="Arial"/>
          <w:szCs w:val="24"/>
        </w:rPr>
        <w:t>Young and Boorowa.</w:t>
      </w:r>
      <w:r w:rsidR="00904258">
        <w:rPr>
          <w:rFonts w:cs="Arial"/>
          <w:szCs w:val="24"/>
        </w:rPr>
        <w:t xml:space="preserve"> It does not rezone significant amounts of new urban land.</w:t>
      </w:r>
      <w:r w:rsidRPr="00F324D2">
        <w:rPr>
          <w:rFonts w:cs="Arial"/>
          <w:szCs w:val="24"/>
        </w:rPr>
        <w:t xml:space="preserve"> </w:t>
      </w:r>
    </w:p>
    <w:p w14:paraId="158844EB" w14:textId="4AF0CD61" w:rsidR="00372728" w:rsidRPr="00F324D2" w:rsidRDefault="00372728" w:rsidP="00372728">
      <w:pPr>
        <w:tabs>
          <w:tab w:val="left" w:pos="2520"/>
        </w:tabs>
        <w:spacing w:after="120"/>
        <w:rPr>
          <w:rFonts w:cs="Arial"/>
          <w:szCs w:val="24"/>
        </w:rPr>
      </w:pPr>
      <w:r w:rsidRPr="00F324D2">
        <w:rPr>
          <w:rFonts w:cs="Arial"/>
          <w:szCs w:val="24"/>
        </w:rPr>
        <w:t>The planning proposal does n</w:t>
      </w:r>
      <w:r>
        <w:rPr>
          <w:rFonts w:cs="Arial"/>
          <w:szCs w:val="24"/>
        </w:rPr>
        <w:t>o</w:t>
      </w:r>
      <w:r w:rsidRPr="00F324D2">
        <w:rPr>
          <w:rFonts w:cs="Arial"/>
          <w:szCs w:val="24"/>
        </w:rPr>
        <w:t>t make radical changes</w:t>
      </w:r>
      <w:r>
        <w:rPr>
          <w:rFonts w:cs="Arial"/>
          <w:szCs w:val="24"/>
        </w:rPr>
        <w:t xml:space="preserve"> </w:t>
      </w:r>
      <w:r w:rsidRPr="00F324D2">
        <w:rPr>
          <w:rFonts w:cs="Arial"/>
          <w:szCs w:val="24"/>
        </w:rPr>
        <w:t>to</w:t>
      </w:r>
      <w:r>
        <w:rPr>
          <w:rFonts w:cs="Arial"/>
          <w:szCs w:val="24"/>
        </w:rPr>
        <w:t xml:space="preserve"> the</w:t>
      </w:r>
      <w:r w:rsidRPr="00F324D2">
        <w:rPr>
          <w:rFonts w:cs="Arial"/>
          <w:szCs w:val="24"/>
        </w:rPr>
        <w:t xml:space="preserve"> </w:t>
      </w:r>
      <w:r>
        <w:rPr>
          <w:rFonts w:cs="Arial"/>
          <w:szCs w:val="24"/>
        </w:rPr>
        <w:t>e</w:t>
      </w:r>
      <w:r w:rsidRPr="00F324D2">
        <w:rPr>
          <w:rFonts w:cs="Arial"/>
          <w:szCs w:val="24"/>
        </w:rPr>
        <w:t>nvironmental mapp</w:t>
      </w:r>
      <w:r>
        <w:rPr>
          <w:rFonts w:cs="Arial"/>
          <w:szCs w:val="24"/>
        </w:rPr>
        <w:t>i</w:t>
      </w:r>
      <w:r w:rsidRPr="00F324D2">
        <w:rPr>
          <w:rFonts w:cs="Arial"/>
          <w:szCs w:val="24"/>
        </w:rPr>
        <w:t xml:space="preserve">ng </w:t>
      </w:r>
      <w:r w:rsidR="00901033">
        <w:rPr>
          <w:rFonts w:cs="Arial"/>
          <w:szCs w:val="24"/>
        </w:rPr>
        <w:t>of</w:t>
      </w:r>
      <w:r>
        <w:rPr>
          <w:rFonts w:cs="Arial"/>
          <w:szCs w:val="24"/>
        </w:rPr>
        <w:t xml:space="preserve"> </w:t>
      </w:r>
      <w:r w:rsidRPr="00F324D2">
        <w:rPr>
          <w:rFonts w:cs="Arial"/>
          <w:szCs w:val="24"/>
        </w:rPr>
        <w:t>the f</w:t>
      </w:r>
      <w:r>
        <w:rPr>
          <w:rFonts w:cs="Arial"/>
          <w:szCs w:val="24"/>
        </w:rPr>
        <w:t>o</w:t>
      </w:r>
      <w:r w:rsidRPr="00F324D2">
        <w:rPr>
          <w:rFonts w:cs="Arial"/>
          <w:szCs w:val="24"/>
        </w:rPr>
        <w:t>rmer LEPs</w:t>
      </w:r>
      <w:r w:rsidR="00901033">
        <w:rPr>
          <w:rFonts w:cs="Arial"/>
          <w:szCs w:val="24"/>
        </w:rPr>
        <w:t xml:space="preserve"> and </w:t>
      </w:r>
      <w:r w:rsidRPr="00F324D2">
        <w:rPr>
          <w:rFonts w:cs="Arial"/>
          <w:szCs w:val="24"/>
        </w:rPr>
        <w:t xml:space="preserve">Council has liaised closely with the </w:t>
      </w:r>
      <w:r w:rsidR="00901033">
        <w:rPr>
          <w:rFonts w:cs="Arial"/>
          <w:szCs w:val="24"/>
        </w:rPr>
        <w:t xml:space="preserve">Department’s EES Division </w:t>
      </w:r>
      <w:r>
        <w:rPr>
          <w:rFonts w:cs="Arial"/>
          <w:szCs w:val="24"/>
        </w:rPr>
        <w:t xml:space="preserve">during the drafting process. </w:t>
      </w:r>
    </w:p>
    <w:p w14:paraId="7E6576B7" w14:textId="1499B90F" w:rsidR="00372728" w:rsidRPr="00901033" w:rsidRDefault="00901033" w:rsidP="002C779B">
      <w:pPr>
        <w:tabs>
          <w:tab w:val="left" w:pos="2520"/>
        </w:tabs>
        <w:spacing w:after="120"/>
        <w:rPr>
          <w:rFonts w:cs="Arial"/>
          <w:szCs w:val="24"/>
        </w:rPr>
      </w:pPr>
      <w:r>
        <w:rPr>
          <w:rFonts w:cs="Arial"/>
          <w:szCs w:val="24"/>
        </w:rPr>
        <w:t>Further consultation is proposed with EES and proposed environmental clauses and mapping would be refined throughout finalisation based on the outcomes of these discussions.</w:t>
      </w:r>
    </w:p>
    <w:p w14:paraId="3B6D0F1C" w14:textId="37A6B344" w:rsidR="00372728" w:rsidRDefault="00604B0F" w:rsidP="005B6899">
      <w:pPr>
        <w:keepNext/>
        <w:tabs>
          <w:tab w:val="left" w:pos="2520"/>
        </w:tabs>
        <w:spacing w:before="120"/>
        <w:rPr>
          <w:rFonts w:cs="Arial"/>
          <w:b/>
          <w:szCs w:val="24"/>
        </w:rPr>
      </w:pPr>
      <w:r w:rsidRPr="00604B0F">
        <w:rPr>
          <w:rFonts w:cs="Arial"/>
          <w:b/>
          <w:szCs w:val="24"/>
        </w:rPr>
        <w:t xml:space="preserve">5.3 Economic </w:t>
      </w:r>
    </w:p>
    <w:p w14:paraId="62F855E2" w14:textId="69659606" w:rsidR="00372728" w:rsidRPr="002E27AE" w:rsidRDefault="005B6899" w:rsidP="005B6899">
      <w:pPr>
        <w:keepNext/>
        <w:tabs>
          <w:tab w:val="left" w:pos="2520"/>
        </w:tabs>
        <w:spacing w:before="120"/>
        <w:rPr>
          <w:rFonts w:cs="Arial"/>
          <w:bCs/>
          <w:szCs w:val="24"/>
        </w:rPr>
      </w:pPr>
      <w:r w:rsidRPr="005B6899">
        <w:rPr>
          <w:rFonts w:cs="Arial"/>
          <w:bCs/>
          <w:szCs w:val="24"/>
        </w:rPr>
        <w:t xml:space="preserve">It is considered that the planning proposal would have a positive economic impact </w:t>
      </w:r>
      <w:r w:rsidR="00954458">
        <w:rPr>
          <w:rFonts w:cs="Arial"/>
          <w:bCs/>
          <w:szCs w:val="24"/>
        </w:rPr>
        <w:t>because</w:t>
      </w:r>
      <w:r w:rsidRPr="002E27AE">
        <w:rPr>
          <w:rFonts w:cs="Arial"/>
          <w:bCs/>
          <w:szCs w:val="24"/>
        </w:rPr>
        <w:t>:</w:t>
      </w:r>
    </w:p>
    <w:p w14:paraId="2A7E354E" w14:textId="704CA59B" w:rsidR="005B6899" w:rsidRPr="002E27AE" w:rsidRDefault="005B6899" w:rsidP="00991749">
      <w:pPr>
        <w:pStyle w:val="ListParagraph"/>
        <w:keepNext/>
        <w:numPr>
          <w:ilvl w:val="0"/>
          <w:numId w:val="10"/>
        </w:numPr>
        <w:tabs>
          <w:tab w:val="left" w:pos="2520"/>
        </w:tabs>
        <w:rPr>
          <w:rFonts w:ascii="Arial" w:hAnsi="Arial" w:cs="Arial"/>
          <w:b/>
          <w:sz w:val="24"/>
          <w:szCs w:val="24"/>
        </w:rPr>
      </w:pPr>
      <w:r w:rsidRPr="002E27AE">
        <w:rPr>
          <w:rFonts w:ascii="Arial" w:hAnsi="Arial" w:cs="Arial"/>
          <w:sz w:val="24"/>
          <w:szCs w:val="24"/>
        </w:rPr>
        <w:t>proposed provisions seek to maximise the critical role that agricultural lands, and the agricultural and rural industries sector plays in the local and regional economy;</w:t>
      </w:r>
    </w:p>
    <w:p w14:paraId="176C05BA" w14:textId="77777777" w:rsidR="002E27AE" w:rsidRPr="002E27AE" w:rsidRDefault="005B6899" w:rsidP="00991749">
      <w:pPr>
        <w:pStyle w:val="ListParagraph"/>
        <w:keepNext/>
        <w:numPr>
          <w:ilvl w:val="0"/>
          <w:numId w:val="10"/>
        </w:numPr>
        <w:tabs>
          <w:tab w:val="left" w:pos="2520"/>
        </w:tabs>
        <w:rPr>
          <w:rFonts w:ascii="Arial" w:hAnsi="Arial" w:cs="Arial"/>
          <w:b/>
          <w:sz w:val="24"/>
          <w:szCs w:val="24"/>
        </w:rPr>
      </w:pPr>
      <w:r w:rsidRPr="002E27AE">
        <w:rPr>
          <w:rFonts w:ascii="Arial" w:hAnsi="Arial" w:cs="Arial"/>
          <w:sz w:val="24"/>
          <w:szCs w:val="24"/>
        </w:rPr>
        <w:t>it recognises the inter connectiveness between local commercial, housing and value add-on industries to the viability of the Hilltops economy;</w:t>
      </w:r>
    </w:p>
    <w:p w14:paraId="514AFCE4" w14:textId="4DDA9FE8" w:rsidR="002E27AE" w:rsidRPr="002E27AE" w:rsidRDefault="002E27AE" w:rsidP="00991749">
      <w:pPr>
        <w:pStyle w:val="ListParagraph"/>
        <w:keepNext/>
        <w:numPr>
          <w:ilvl w:val="0"/>
          <w:numId w:val="10"/>
        </w:numPr>
        <w:tabs>
          <w:tab w:val="left" w:pos="2520"/>
        </w:tabs>
        <w:rPr>
          <w:rFonts w:ascii="Arial" w:hAnsi="Arial" w:cs="Arial"/>
          <w:b/>
          <w:sz w:val="24"/>
          <w:szCs w:val="24"/>
        </w:rPr>
      </w:pPr>
      <w:r w:rsidRPr="002E27AE">
        <w:rPr>
          <w:rFonts w:ascii="Arial" w:hAnsi="Arial" w:cs="Arial"/>
          <w:sz w:val="24"/>
          <w:szCs w:val="24"/>
        </w:rPr>
        <w:t xml:space="preserve">it harmonises and clarifies the purpose of employment lands and the need for integrated planning and servicing to activate zoned land </w:t>
      </w:r>
      <w:r w:rsidR="00D052E9" w:rsidRPr="002E27AE">
        <w:rPr>
          <w:rFonts w:ascii="Arial" w:hAnsi="Arial" w:cs="Arial"/>
          <w:sz w:val="24"/>
          <w:szCs w:val="24"/>
        </w:rPr>
        <w:t>by</w:t>
      </w:r>
      <w:r w:rsidRPr="002E27AE">
        <w:rPr>
          <w:rFonts w:ascii="Arial" w:hAnsi="Arial" w:cs="Arial"/>
          <w:sz w:val="24"/>
          <w:szCs w:val="24"/>
        </w:rPr>
        <w:t>:</w:t>
      </w:r>
    </w:p>
    <w:p w14:paraId="44D496A9" w14:textId="78C360B3" w:rsidR="002E27AE" w:rsidRPr="002E27AE" w:rsidRDefault="00D052E9" w:rsidP="00991749">
      <w:pPr>
        <w:pStyle w:val="ListParagraph"/>
        <w:numPr>
          <w:ilvl w:val="1"/>
          <w:numId w:val="10"/>
        </w:numPr>
        <w:tabs>
          <w:tab w:val="left" w:pos="2520"/>
        </w:tabs>
        <w:spacing w:after="120"/>
        <w:ind w:left="851" w:hanging="425"/>
        <w:rPr>
          <w:rFonts w:ascii="Arial" w:hAnsi="Arial" w:cs="Arial"/>
          <w:sz w:val="24"/>
          <w:szCs w:val="24"/>
        </w:rPr>
      </w:pPr>
      <w:r>
        <w:rPr>
          <w:rFonts w:ascii="Arial" w:hAnsi="Arial" w:cs="Arial"/>
          <w:sz w:val="24"/>
          <w:szCs w:val="24"/>
        </w:rPr>
        <w:t xml:space="preserve">identification of </w:t>
      </w:r>
      <w:r w:rsidR="002E27AE" w:rsidRPr="002E27AE">
        <w:rPr>
          <w:rFonts w:ascii="Arial" w:hAnsi="Arial" w:cs="Arial"/>
          <w:sz w:val="24"/>
          <w:szCs w:val="24"/>
        </w:rPr>
        <w:t>URAs (industrial ‘gateways’ into major towns)</w:t>
      </w:r>
    </w:p>
    <w:p w14:paraId="2AA4B773" w14:textId="77777777" w:rsidR="002E27AE" w:rsidRPr="002E27AE" w:rsidRDefault="002E27AE" w:rsidP="00991749">
      <w:pPr>
        <w:pStyle w:val="ListParagraph"/>
        <w:numPr>
          <w:ilvl w:val="1"/>
          <w:numId w:val="10"/>
        </w:numPr>
        <w:tabs>
          <w:tab w:val="left" w:pos="2520"/>
        </w:tabs>
        <w:spacing w:after="120"/>
        <w:ind w:left="851" w:hanging="425"/>
        <w:rPr>
          <w:rFonts w:ascii="Arial" w:hAnsi="Arial" w:cs="Arial"/>
          <w:sz w:val="24"/>
          <w:szCs w:val="24"/>
        </w:rPr>
      </w:pPr>
      <w:r w:rsidRPr="002E27AE">
        <w:rPr>
          <w:rFonts w:ascii="Arial" w:hAnsi="Arial" w:cs="Arial"/>
          <w:sz w:val="24"/>
          <w:szCs w:val="24"/>
        </w:rPr>
        <w:t>simplified Industrial zones;</w:t>
      </w:r>
    </w:p>
    <w:p w14:paraId="0C1E7964" w14:textId="77777777" w:rsidR="002E27AE" w:rsidRPr="002E27AE" w:rsidRDefault="002E27AE" w:rsidP="00991749">
      <w:pPr>
        <w:pStyle w:val="ListParagraph"/>
        <w:numPr>
          <w:ilvl w:val="1"/>
          <w:numId w:val="10"/>
        </w:numPr>
        <w:tabs>
          <w:tab w:val="left" w:pos="2520"/>
        </w:tabs>
        <w:spacing w:after="120"/>
        <w:ind w:left="851" w:hanging="425"/>
        <w:rPr>
          <w:rFonts w:ascii="Arial" w:hAnsi="Arial" w:cs="Arial"/>
          <w:sz w:val="24"/>
          <w:szCs w:val="24"/>
        </w:rPr>
      </w:pPr>
      <w:r w:rsidRPr="002E27AE">
        <w:rPr>
          <w:rFonts w:ascii="Arial" w:hAnsi="Arial" w:cs="Arial"/>
          <w:sz w:val="24"/>
          <w:szCs w:val="24"/>
        </w:rPr>
        <w:t>consistent zoning of towns commercial core as B4 Mixed Use;</w:t>
      </w:r>
    </w:p>
    <w:p w14:paraId="0823B72A" w14:textId="77777777" w:rsidR="002E27AE" w:rsidRPr="002E27AE" w:rsidRDefault="002E27AE" w:rsidP="00991749">
      <w:pPr>
        <w:pStyle w:val="ListParagraph"/>
        <w:numPr>
          <w:ilvl w:val="1"/>
          <w:numId w:val="10"/>
        </w:numPr>
        <w:tabs>
          <w:tab w:val="left" w:pos="2520"/>
        </w:tabs>
        <w:spacing w:after="120"/>
        <w:ind w:left="851" w:hanging="425"/>
        <w:rPr>
          <w:rFonts w:ascii="Arial" w:hAnsi="Arial" w:cs="Arial"/>
          <w:sz w:val="24"/>
          <w:szCs w:val="24"/>
        </w:rPr>
      </w:pPr>
      <w:r w:rsidRPr="002E27AE">
        <w:rPr>
          <w:rFonts w:ascii="Arial" w:hAnsi="Arial" w:cs="Arial"/>
          <w:sz w:val="24"/>
          <w:szCs w:val="24"/>
        </w:rPr>
        <w:t>clarifying the objectives of employment and commercial zones within the land use tables; and</w:t>
      </w:r>
    </w:p>
    <w:p w14:paraId="2FAB7EFA" w14:textId="0F6FD7EE" w:rsidR="002E27AE" w:rsidRPr="002E27AE" w:rsidRDefault="002E27AE" w:rsidP="00991749">
      <w:pPr>
        <w:pStyle w:val="ListParagraph"/>
        <w:numPr>
          <w:ilvl w:val="1"/>
          <w:numId w:val="10"/>
        </w:numPr>
        <w:tabs>
          <w:tab w:val="left" w:pos="2520"/>
        </w:tabs>
        <w:spacing w:after="120"/>
        <w:ind w:left="851" w:hanging="425"/>
        <w:rPr>
          <w:rFonts w:ascii="Arial" w:hAnsi="Arial" w:cs="Arial"/>
          <w:sz w:val="24"/>
          <w:szCs w:val="24"/>
        </w:rPr>
      </w:pPr>
      <w:r w:rsidRPr="002E27AE">
        <w:rPr>
          <w:rFonts w:ascii="Arial" w:hAnsi="Arial" w:cs="Arial"/>
          <w:sz w:val="24"/>
          <w:szCs w:val="24"/>
        </w:rPr>
        <w:t>providing consistency of permissible employment and commercial land uses.</w:t>
      </w:r>
    </w:p>
    <w:p w14:paraId="2A2E812C" w14:textId="61D9B0B3" w:rsidR="00372728" w:rsidRDefault="00372728" w:rsidP="00973FD9">
      <w:pPr>
        <w:keepNext/>
        <w:tabs>
          <w:tab w:val="left" w:pos="2520"/>
        </w:tabs>
        <w:spacing w:after="120"/>
        <w:rPr>
          <w:rFonts w:cs="Arial"/>
          <w:b/>
          <w:szCs w:val="24"/>
        </w:rPr>
      </w:pPr>
      <w:r>
        <w:rPr>
          <w:rFonts w:cs="Arial"/>
          <w:b/>
          <w:szCs w:val="24"/>
        </w:rPr>
        <w:t xml:space="preserve">5.4 Infrastructure </w:t>
      </w:r>
    </w:p>
    <w:p w14:paraId="09BA5A2D" w14:textId="533D1164" w:rsidR="00E12511" w:rsidRDefault="00E12511" w:rsidP="00E12511">
      <w:pPr>
        <w:tabs>
          <w:tab w:val="left" w:pos="2520"/>
        </w:tabs>
        <w:spacing w:after="120"/>
        <w:rPr>
          <w:rFonts w:cs="Arial"/>
        </w:rPr>
      </w:pPr>
      <w:r w:rsidRPr="0085408A">
        <w:rPr>
          <w:rFonts w:cs="Arial"/>
        </w:rPr>
        <w:t xml:space="preserve">The planning proposal </w:t>
      </w:r>
      <w:r w:rsidRPr="005F09EC">
        <w:rPr>
          <w:rFonts w:cs="Arial"/>
        </w:rPr>
        <w:t xml:space="preserve">acknowledges the need for an integrated approach to public infrastructure delivery, both at a local and </w:t>
      </w:r>
      <w:r>
        <w:rPr>
          <w:rFonts w:cs="Arial"/>
        </w:rPr>
        <w:t>S</w:t>
      </w:r>
      <w:r w:rsidRPr="005F09EC">
        <w:rPr>
          <w:rFonts w:cs="Arial"/>
        </w:rPr>
        <w:t xml:space="preserve">tate </w:t>
      </w:r>
      <w:r>
        <w:rPr>
          <w:rFonts w:cs="Arial"/>
        </w:rPr>
        <w:t>level</w:t>
      </w:r>
      <w:r w:rsidRPr="005F09EC">
        <w:rPr>
          <w:rFonts w:cs="Arial"/>
        </w:rPr>
        <w:t>.</w:t>
      </w:r>
      <w:r>
        <w:rPr>
          <w:rFonts w:cs="Arial"/>
        </w:rPr>
        <w:t xml:space="preserve"> </w:t>
      </w:r>
      <w:r w:rsidR="00973FD9">
        <w:rPr>
          <w:rFonts w:cs="Arial"/>
        </w:rPr>
        <w:t>Key aspects of the draft LEP seek to ensure this occurs by</w:t>
      </w:r>
      <w:r>
        <w:rPr>
          <w:rFonts w:cs="Arial"/>
        </w:rPr>
        <w:t>:</w:t>
      </w:r>
    </w:p>
    <w:p w14:paraId="1B359C3C" w14:textId="2DF4B84A" w:rsidR="00973FD9" w:rsidRPr="00973FD9" w:rsidRDefault="00973FD9" w:rsidP="00991749">
      <w:pPr>
        <w:pStyle w:val="ListParagraph"/>
        <w:numPr>
          <w:ilvl w:val="0"/>
          <w:numId w:val="11"/>
        </w:numPr>
        <w:tabs>
          <w:tab w:val="left" w:pos="2520"/>
        </w:tabs>
        <w:spacing w:after="120"/>
        <w:rPr>
          <w:rFonts w:ascii="Arial" w:hAnsi="Arial" w:cs="Arial"/>
          <w:sz w:val="24"/>
          <w:szCs w:val="24"/>
        </w:rPr>
      </w:pPr>
      <w:r w:rsidRPr="00190C63">
        <w:rPr>
          <w:rFonts w:ascii="Arial" w:hAnsi="Arial" w:cs="Arial"/>
          <w:sz w:val="24"/>
          <w:szCs w:val="24"/>
        </w:rPr>
        <w:lastRenderedPageBreak/>
        <w:t xml:space="preserve">objectives of the </w:t>
      </w:r>
      <w:r>
        <w:rPr>
          <w:rFonts w:ascii="Arial" w:hAnsi="Arial" w:cs="Arial"/>
          <w:sz w:val="24"/>
          <w:szCs w:val="24"/>
        </w:rPr>
        <w:t xml:space="preserve">draft LEP which </w:t>
      </w:r>
      <w:r w:rsidRPr="00190C63">
        <w:rPr>
          <w:rFonts w:ascii="Arial" w:hAnsi="Arial" w:cs="Arial"/>
          <w:sz w:val="24"/>
          <w:szCs w:val="24"/>
        </w:rPr>
        <w:t>highlight the need for integrated planning and adequate infrastructure to manage future growth;</w:t>
      </w:r>
    </w:p>
    <w:p w14:paraId="4D22392D" w14:textId="36889D0D" w:rsidR="00E12511" w:rsidRDefault="00E12511" w:rsidP="00991749">
      <w:pPr>
        <w:pStyle w:val="ListParagraph"/>
        <w:numPr>
          <w:ilvl w:val="0"/>
          <w:numId w:val="11"/>
        </w:numPr>
        <w:tabs>
          <w:tab w:val="left" w:pos="2520"/>
        </w:tabs>
        <w:spacing w:after="120"/>
        <w:rPr>
          <w:rFonts w:ascii="Arial" w:hAnsi="Arial" w:cs="Arial"/>
          <w:sz w:val="24"/>
          <w:szCs w:val="24"/>
        </w:rPr>
      </w:pPr>
      <w:r>
        <w:rPr>
          <w:rFonts w:ascii="Arial" w:hAnsi="Arial" w:cs="Arial"/>
          <w:sz w:val="24"/>
          <w:szCs w:val="24"/>
        </w:rPr>
        <w:t>i</w:t>
      </w:r>
      <w:r w:rsidRPr="00190C63">
        <w:rPr>
          <w:rFonts w:ascii="Arial" w:hAnsi="Arial" w:cs="Arial"/>
          <w:sz w:val="24"/>
          <w:szCs w:val="24"/>
        </w:rPr>
        <w:t>nclusion of the Part 6: Urban Release Area</w:t>
      </w:r>
      <w:r>
        <w:rPr>
          <w:rFonts w:ascii="Arial" w:hAnsi="Arial" w:cs="Arial"/>
          <w:sz w:val="24"/>
          <w:szCs w:val="24"/>
        </w:rPr>
        <w:t xml:space="preserve"> provisions</w:t>
      </w:r>
      <w:r w:rsidR="00973FD9">
        <w:rPr>
          <w:rFonts w:ascii="Arial" w:hAnsi="Arial" w:cs="Arial"/>
          <w:sz w:val="24"/>
          <w:szCs w:val="24"/>
        </w:rPr>
        <w:t xml:space="preserve"> </w:t>
      </w:r>
      <w:r w:rsidRPr="00190C63">
        <w:rPr>
          <w:rFonts w:ascii="Arial" w:hAnsi="Arial" w:cs="Arial"/>
          <w:sz w:val="24"/>
          <w:szCs w:val="24"/>
        </w:rPr>
        <w:t xml:space="preserve">clearly </w:t>
      </w:r>
      <w:r w:rsidR="00973FD9">
        <w:rPr>
          <w:rFonts w:ascii="Arial" w:hAnsi="Arial" w:cs="Arial"/>
          <w:sz w:val="24"/>
          <w:szCs w:val="24"/>
        </w:rPr>
        <w:t>identifying the</w:t>
      </w:r>
      <w:r w:rsidRPr="00190C63">
        <w:rPr>
          <w:rFonts w:ascii="Arial" w:hAnsi="Arial" w:cs="Arial"/>
          <w:sz w:val="24"/>
          <w:szCs w:val="24"/>
        </w:rPr>
        <w:t xml:space="preserve"> </w:t>
      </w:r>
      <w:r>
        <w:rPr>
          <w:rFonts w:ascii="Arial" w:hAnsi="Arial" w:cs="Arial"/>
          <w:sz w:val="24"/>
          <w:szCs w:val="24"/>
        </w:rPr>
        <w:t xml:space="preserve">intended </w:t>
      </w:r>
      <w:r w:rsidRPr="00190C63">
        <w:rPr>
          <w:rFonts w:ascii="Arial" w:hAnsi="Arial" w:cs="Arial"/>
          <w:sz w:val="24"/>
          <w:szCs w:val="24"/>
        </w:rPr>
        <w:t>future use of mapped areas</w:t>
      </w:r>
      <w:r w:rsidR="00973FD9">
        <w:rPr>
          <w:rFonts w:ascii="Arial" w:hAnsi="Arial" w:cs="Arial"/>
          <w:sz w:val="24"/>
          <w:szCs w:val="24"/>
        </w:rPr>
        <w:t>, as well as</w:t>
      </w:r>
      <w:r w:rsidRPr="00190C63">
        <w:rPr>
          <w:rFonts w:ascii="Arial" w:hAnsi="Arial" w:cs="Arial"/>
          <w:sz w:val="24"/>
          <w:szCs w:val="24"/>
        </w:rPr>
        <w:t xml:space="preserve"> </w:t>
      </w:r>
      <w:r w:rsidR="00973FD9">
        <w:rPr>
          <w:rFonts w:ascii="Arial" w:hAnsi="Arial" w:cs="Arial"/>
          <w:sz w:val="24"/>
          <w:szCs w:val="24"/>
        </w:rPr>
        <w:t>requirements for local and State infrastructure provision</w:t>
      </w:r>
      <w:r w:rsidRPr="00190C63">
        <w:rPr>
          <w:rFonts w:ascii="Arial" w:hAnsi="Arial" w:cs="Arial"/>
          <w:sz w:val="24"/>
          <w:szCs w:val="24"/>
        </w:rPr>
        <w:t>;</w:t>
      </w:r>
    </w:p>
    <w:p w14:paraId="4595D4F0" w14:textId="1FC50D85" w:rsidR="00973FD9" w:rsidRDefault="00973FD9" w:rsidP="00991749">
      <w:pPr>
        <w:pStyle w:val="ListParagraph"/>
        <w:numPr>
          <w:ilvl w:val="0"/>
          <w:numId w:val="11"/>
        </w:numPr>
        <w:tabs>
          <w:tab w:val="left" w:pos="2520"/>
        </w:tabs>
        <w:spacing w:after="120"/>
        <w:rPr>
          <w:rFonts w:ascii="Arial" w:hAnsi="Arial" w:cs="Arial"/>
          <w:sz w:val="24"/>
          <w:szCs w:val="24"/>
        </w:rPr>
      </w:pPr>
      <w:r>
        <w:rPr>
          <w:rFonts w:ascii="Arial" w:hAnsi="Arial" w:cs="Arial"/>
          <w:sz w:val="24"/>
          <w:szCs w:val="24"/>
        </w:rPr>
        <w:t xml:space="preserve">inclusion of appropriate residential minimum lots sizes development based on availability </w:t>
      </w:r>
      <w:r w:rsidR="002B4585">
        <w:rPr>
          <w:rFonts w:ascii="Arial" w:hAnsi="Arial" w:cs="Arial"/>
          <w:sz w:val="24"/>
          <w:szCs w:val="24"/>
        </w:rPr>
        <w:t>of</w:t>
      </w:r>
      <w:r>
        <w:rPr>
          <w:rFonts w:ascii="Arial" w:hAnsi="Arial" w:cs="Arial"/>
          <w:sz w:val="24"/>
          <w:szCs w:val="24"/>
        </w:rPr>
        <w:t xml:space="preserve"> water and sewer services; and </w:t>
      </w:r>
    </w:p>
    <w:p w14:paraId="37E65762" w14:textId="0AE32708" w:rsidR="00E12511" w:rsidRPr="00190C63" w:rsidRDefault="00E12511" w:rsidP="00991749">
      <w:pPr>
        <w:pStyle w:val="ListParagraph"/>
        <w:numPr>
          <w:ilvl w:val="0"/>
          <w:numId w:val="11"/>
        </w:numPr>
        <w:tabs>
          <w:tab w:val="left" w:pos="2520"/>
        </w:tabs>
        <w:spacing w:after="120"/>
        <w:rPr>
          <w:rFonts w:ascii="Arial" w:hAnsi="Arial" w:cs="Arial"/>
          <w:sz w:val="24"/>
          <w:szCs w:val="24"/>
        </w:rPr>
      </w:pPr>
      <w:r w:rsidRPr="00190C63">
        <w:rPr>
          <w:rFonts w:ascii="Arial" w:hAnsi="Arial" w:cs="Arial"/>
          <w:sz w:val="24"/>
          <w:szCs w:val="24"/>
        </w:rPr>
        <w:t>inclusion of an Essential Services Clause noting requirements for connection to reticulated servicing including sewer connections in the R5 Large Lot Residential and RU4 Primary Production Small Lots zones.</w:t>
      </w:r>
    </w:p>
    <w:p w14:paraId="2F013A74" w14:textId="77777777" w:rsidR="001847F8" w:rsidRPr="00A15C06" w:rsidRDefault="00B15EC4" w:rsidP="00253EFC">
      <w:pPr>
        <w:pBdr>
          <w:bottom w:val="single" w:sz="4" w:space="1" w:color="auto"/>
        </w:pBdr>
        <w:tabs>
          <w:tab w:val="left" w:pos="2520"/>
        </w:tabs>
        <w:spacing w:before="240" w:after="120"/>
        <w:rPr>
          <w:rFonts w:cs="Arial"/>
          <w:b/>
        </w:rPr>
      </w:pPr>
      <w:r>
        <w:rPr>
          <w:rFonts w:cs="Arial"/>
          <w:b/>
        </w:rPr>
        <w:t xml:space="preserve">6. </w:t>
      </w:r>
      <w:r w:rsidR="005A57A7">
        <w:rPr>
          <w:rFonts w:cs="Arial"/>
          <w:b/>
        </w:rPr>
        <w:t>CONSULTATION</w:t>
      </w:r>
    </w:p>
    <w:p w14:paraId="5D2C3E8B" w14:textId="77777777" w:rsidR="005A57A7" w:rsidRPr="005F5956" w:rsidRDefault="00B15EC4" w:rsidP="002C779B">
      <w:pPr>
        <w:tabs>
          <w:tab w:val="left" w:pos="2520"/>
        </w:tabs>
        <w:spacing w:before="120"/>
        <w:rPr>
          <w:rFonts w:cs="Arial"/>
          <w:b/>
          <w:szCs w:val="24"/>
        </w:rPr>
      </w:pPr>
      <w:r>
        <w:rPr>
          <w:rFonts w:cs="Arial"/>
          <w:b/>
          <w:szCs w:val="24"/>
        </w:rPr>
        <w:t xml:space="preserve">6.1 </w:t>
      </w:r>
      <w:r w:rsidR="005A57A7" w:rsidRPr="005F5956">
        <w:rPr>
          <w:rFonts w:cs="Arial"/>
          <w:b/>
          <w:szCs w:val="24"/>
        </w:rPr>
        <w:t>Community</w:t>
      </w:r>
    </w:p>
    <w:p w14:paraId="4F54F3A5" w14:textId="77777777" w:rsidR="00604B0F" w:rsidRPr="0085408A" w:rsidRDefault="00604B0F" w:rsidP="00604B0F">
      <w:pPr>
        <w:tabs>
          <w:tab w:val="left" w:pos="2520"/>
        </w:tabs>
        <w:spacing w:after="120"/>
        <w:rPr>
          <w:rFonts w:cs="Arial"/>
          <w:szCs w:val="24"/>
        </w:rPr>
      </w:pPr>
      <w:bookmarkStart w:id="2" w:name="_Hlk58305671"/>
      <w:r w:rsidRPr="0085408A">
        <w:rPr>
          <w:rFonts w:cs="Arial"/>
          <w:szCs w:val="24"/>
        </w:rPr>
        <w:t xml:space="preserve">Council proposes </w:t>
      </w:r>
      <w:r>
        <w:rPr>
          <w:rFonts w:cs="Arial"/>
          <w:szCs w:val="24"/>
        </w:rPr>
        <w:t>to</w:t>
      </w:r>
      <w:r w:rsidRPr="0085408A">
        <w:rPr>
          <w:rFonts w:cs="Arial"/>
          <w:szCs w:val="24"/>
        </w:rPr>
        <w:t xml:space="preserve"> exhibit</w:t>
      </w:r>
      <w:r>
        <w:rPr>
          <w:rFonts w:cs="Arial"/>
          <w:szCs w:val="24"/>
        </w:rPr>
        <w:t xml:space="preserve"> the planning proposal</w:t>
      </w:r>
      <w:r w:rsidRPr="0085408A">
        <w:rPr>
          <w:rFonts w:cs="Arial"/>
          <w:szCs w:val="24"/>
        </w:rPr>
        <w:t xml:space="preserve"> for a period of 28 days </w:t>
      </w:r>
      <w:r>
        <w:rPr>
          <w:rFonts w:cs="Arial"/>
          <w:szCs w:val="24"/>
        </w:rPr>
        <w:t xml:space="preserve">which is considered appropriate. </w:t>
      </w:r>
    </w:p>
    <w:p w14:paraId="0913D431" w14:textId="77777777" w:rsidR="00604B0F" w:rsidRPr="0085408A" w:rsidRDefault="00604B0F" w:rsidP="00604B0F">
      <w:pPr>
        <w:tabs>
          <w:tab w:val="left" w:pos="2520"/>
        </w:tabs>
        <w:spacing w:after="120"/>
        <w:rPr>
          <w:rFonts w:cs="Arial"/>
          <w:szCs w:val="24"/>
        </w:rPr>
      </w:pPr>
      <w:r w:rsidRPr="0085408A">
        <w:rPr>
          <w:rFonts w:cs="Arial"/>
          <w:szCs w:val="24"/>
        </w:rPr>
        <w:t xml:space="preserve">Council is currently developing a consultation and engagement strategy to inform the exhibition and consultation process. </w:t>
      </w:r>
    </w:p>
    <w:bookmarkEnd w:id="2"/>
    <w:p w14:paraId="0BCBE07A" w14:textId="77777777" w:rsidR="001847F8" w:rsidRPr="005F5956" w:rsidRDefault="00B15EC4" w:rsidP="002C779B">
      <w:pPr>
        <w:tabs>
          <w:tab w:val="left" w:pos="2520"/>
        </w:tabs>
        <w:spacing w:before="120"/>
        <w:rPr>
          <w:rFonts w:cs="Arial"/>
          <w:b/>
          <w:szCs w:val="24"/>
        </w:rPr>
      </w:pPr>
      <w:r>
        <w:rPr>
          <w:rFonts w:cs="Arial"/>
          <w:b/>
          <w:szCs w:val="24"/>
        </w:rPr>
        <w:t xml:space="preserve">6.2 </w:t>
      </w:r>
      <w:r w:rsidR="005A57A7" w:rsidRPr="005F5956">
        <w:rPr>
          <w:rFonts w:cs="Arial"/>
          <w:b/>
          <w:szCs w:val="24"/>
        </w:rPr>
        <w:t>Agencies</w:t>
      </w:r>
    </w:p>
    <w:p w14:paraId="729FA8C8" w14:textId="210F5D22" w:rsidR="00784D7E" w:rsidRDefault="00784D7E" w:rsidP="00E060E1">
      <w:pPr>
        <w:tabs>
          <w:tab w:val="left" w:pos="2520"/>
        </w:tabs>
        <w:spacing w:after="120"/>
        <w:rPr>
          <w:rFonts w:cs="Arial"/>
          <w:szCs w:val="24"/>
        </w:rPr>
      </w:pPr>
      <w:r>
        <w:rPr>
          <w:rFonts w:cs="Arial"/>
          <w:szCs w:val="24"/>
        </w:rPr>
        <w:t>Council has consulted with several agencies during the preparation of the draft Hilltops LEP.</w:t>
      </w:r>
    </w:p>
    <w:p w14:paraId="7A3A3529" w14:textId="0806A9A9" w:rsidR="00E060E1" w:rsidRDefault="00E060E1" w:rsidP="00E060E1">
      <w:pPr>
        <w:tabs>
          <w:tab w:val="left" w:pos="2520"/>
        </w:tabs>
        <w:spacing w:after="120"/>
        <w:rPr>
          <w:rFonts w:cs="Arial"/>
          <w:szCs w:val="24"/>
        </w:rPr>
      </w:pPr>
      <w:r>
        <w:rPr>
          <w:rFonts w:cs="Arial"/>
          <w:szCs w:val="24"/>
        </w:rPr>
        <w:t xml:space="preserve">Council proposes to </w:t>
      </w:r>
      <w:r w:rsidR="00D63EBD">
        <w:rPr>
          <w:rFonts w:cs="Arial"/>
          <w:szCs w:val="24"/>
        </w:rPr>
        <w:t xml:space="preserve">formally </w:t>
      </w:r>
      <w:r>
        <w:rPr>
          <w:rFonts w:cs="Arial"/>
          <w:szCs w:val="24"/>
        </w:rPr>
        <w:t xml:space="preserve">consult the following agencies </w:t>
      </w:r>
      <w:r w:rsidR="00D63EBD">
        <w:rPr>
          <w:rFonts w:cs="Arial"/>
          <w:szCs w:val="24"/>
        </w:rPr>
        <w:t>during exhibition of the</w:t>
      </w:r>
      <w:r>
        <w:rPr>
          <w:rFonts w:cs="Arial"/>
          <w:szCs w:val="24"/>
        </w:rPr>
        <w:t xml:space="preserve"> planning proposal:</w:t>
      </w:r>
    </w:p>
    <w:p w14:paraId="65FF078D" w14:textId="4ABD4123" w:rsidR="00E060E1" w:rsidRDefault="00E060E1" w:rsidP="00991749">
      <w:pPr>
        <w:pStyle w:val="ListParagraph"/>
        <w:numPr>
          <w:ilvl w:val="0"/>
          <w:numId w:val="9"/>
        </w:numPr>
        <w:tabs>
          <w:tab w:val="left" w:pos="2520"/>
        </w:tabs>
        <w:spacing w:after="120"/>
        <w:rPr>
          <w:rFonts w:ascii="Arial" w:hAnsi="Arial" w:cs="Arial"/>
          <w:sz w:val="24"/>
          <w:szCs w:val="24"/>
        </w:rPr>
      </w:pPr>
      <w:r w:rsidRPr="00E060E1">
        <w:rPr>
          <w:rFonts w:ascii="Arial" w:hAnsi="Arial" w:cs="Arial"/>
          <w:sz w:val="24"/>
          <w:szCs w:val="24"/>
        </w:rPr>
        <w:t>DPIE Environment, Energy and Science Division (</w:t>
      </w:r>
      <w:r w:rsidR="00784D7E">
        <w:rPr>
          <w:rFonts w:ascii="Arial" w:hAnsi="Arial" w:cs="Arial"/>
          <w:sz w:val="24"/>
          <w:szCs w:val="24"/>
        </w:rPr>
        <w:t>b</w:t>
      </w:r>
      <w:r w:rsidR="00784D7E" w:rsidRPr="00E060E1">
        <w:rPr>
          <w:rFonts w:ascii="Arial" w:hAnsi="Arial" w:cs="Arial"/>
          <w:sz w:val="24"/>
          <w:szCs w:val="24"/>
        </w:rPr>
        <w:t>iodiversity</w:t>
      </w:r>
      <w:r>
        <w:rPr>
          <w:rFonts w:ascii="Arial" w:hAnsi="Arial" w:cs="Arial"/>
          <w:sz w:val="24"/>
          <w:szCs w:val="24"/>
        </w:rPr>
        <w:t>,</w:t>
      </w:r>
      <w:r w:rsidRPr="00E060E1">
        <w:rPr>
          <w:rFonts w:ascii="Arial" w:hAnsi="Arial" w:cs="Arial"/>
          <w:sz w:val="24"/>
          <w:szCs w:val="24"/>
        </w:rPr>
        <w:t xml:space="preserve"> </w:t>
      </w:r>
      <w:r w:rsidR="00784D7E">
        <w:rPr>
          <w:rFonts w:ascii="Arial" w:hAnsi="Arial" w:cs="Arial"/>
          <w:sz w:val="24"/>
          <w:szCs w:val="24"/>
        </w:rPr>
        <w:t>c</w:t>
      </w:r>
      <w:r w:rsidRPr="00E060E1">
        <w:rPr>
          <w:rFonts w:ascii="Arial" w:hAnsi="Arial" w:cs="Arial"/>
          <w:sz w:val="24"/>
          <w:szCs w:val="24"/>
        </w:rPr>
        <w:t>onservation</w:t>
      </w:r>
      <w:r>
        <w:rPr>
          <w:rFonts w:ascii="Arial" w:hAnsi="Arial" w:cs="Arial"/>
          <w:sz w:val="24"/>
          <w:szCs w:val="24"/>
        </w:rPr>
        <w:t xml:space="preserve"> and </w:t>
      </w:r>
      <w:r w:rsidR="00784D7E">
        <w:rPr>
          <w:rFonts w:ascii="Arial" w:hAnsi="Arial" w:cs="Arial"/>
          <w:sz w:val="24"/>
          <w:szCs w:val="24"/>
        </w:rPr>
        <w:t>climate change</w:t>
      </w:r>
      <w:r w:rsidRPr="00E060E1">
        <w:rPr>
          <w:rFonts w:ascii="Arial" w:hAnsi="Arial" w:cs="Arial"/>
          <w:sz w:val="24"/>
          <w:szCs w:val="24"/>
        </w:rPr>
        <w:t>);</w:t>
      </w:r>
    </w:p>
    <w:p w14:paraId="5978B4BA" w14:textId="1DCDC292" w:rsidR="00784D7E" w:rsidRPr="00784D7E" w:rsidRDefault="00784D7E" w:rsidP="00991749">
      <w:pPr>
        <w:pStyle w:val="ListParagraph"/>
        <w:numPr>
          <w:ilvl w:val="0"/>
          <w:numId w:val="9"/>
        </w:numPr>
        <w:tabs>
          <w:tab w:val="left" w:pos="2520"/>
        </w:tabs>
        <w:spacing w:after="120"/>
        <w:rPr>
          <w:rFonts w:ascii="Arial" w:hAnsi="Arial" w:cs="Arial"/>
          <w:color w:val="000000"/>
          <w:sz w:val="24"/>
          <w:szCs w:val="24"/>
        </w:rPr>
      </w:pPr>
      <w:r>
        <w:rPr>
          <w:rFonts w:ascii="Arial" w:hAnsi="Arial" w:cs="Arial"/>
          <w:color w:val="000000"/>
          <w:sz w:val="24"/>
          <w:szCs w:val="24"/>
        </w:rPr>
        <w:t xml:space="preserve">DPIE (Crown Lands); </w:t>
      </w:r>
    </w:p>
    <w:p w14:paraId="521B521D" w14:textId="160FA2E9" w:rsidR="00784D7E" w:rsidRPr="00E060E1" w:rsidRDefault="00784D7E" w:rsidP="00991749">
      <w:pPr>
        <w:pStyle w:val="ListParagraph"/>
        <w:numPr>
          <w:ilvl w:val="0"/>
          <w:numId w:val="9"/>
        </w:numPr>
        <w:tabs>
          <w:tab w:val="left" w:pos="2520"/>
        </w:tabs>
        <w:spacing w:after="120"/>
        <w:rPr>
          <w:rFonts w:ascii="Arial" w:hAnsi="Arial" w:cs="Arial"/>
          <w:sz w:val="24"/>
          <w:szCs w:val="24"/>
        </w:rPr>
      </w:pPr>
      <w:r>
        <w:rPr>
          <w:rFonts w:ascii="Arial" w:hAnsi="Arial" w:cs="Arial"/>
          <w:sz w:val="24"/>
          <w:szCs w:val="24"/>
        </w:rPr>
        <w:t xml:space="preserve">the NSW Environment Protection Authority; </w:t>
      </w:r>
    </w:p>
    <w:p w14:paraId="3BEFCA36" w14:textId="50C2179E" w:rsidR="00E060E1" w:rsidRPr="00E060E1" w:rsidRDefault="00E060E1" w:rsidP="00991749">
      <w:pPr>
        <w:pStyle w:val="ListParagraph"/>
        <w:numPr>
          <w:ilvl w:val="0"/>
          <w:numId w:val="9"/>
        </w:numPr>
        <w:tabs>
          <w:tab w:val="left" w:pos="2520"/>
        </w:tabs>
        <w:spacing w:after="120"/>
        <w:rPr>
          <w:rFonts w:ascii="Arial" w:hAnsi="Arial" w:cs="Arial"/>
          <w:sz w:val="24"/>
          <w:szCs w:val="24"/>
        </w:rPr>
      </w:pPr>
      <w:r w:rsidRPr="00E060E1">
        <w:rPr>
          <w:rFonts w:ascii="Arial" w:hAnsi="Arial" w:cs="Arial"/>
          <w:color w:val="000000"/>
          <w:sz w:val="24"/>
          <w:szCs w:val="24"/>
        </w:rPr>
        <w:t>Department of Primary Industries (Agriculture)</w:t>
      </w:r>
      <w:r w:rsidR="00874A13">
        <w:rPr>
          <w:rFonts w:ascii="Arial" w:hAnsi="Arial" w:cs="Arial"/>
          <w:color w:val="000000"/>
          <w:sz w:val="24"/>
          <w:szCs w:val="24"/>
        </w:rPr>
        <w:t>;</w:t>
      </w:r>
    </w:p>
    <w:p w14:paraId="416C27C0" w14:textId="402AB6C4" w:rsidR="00E060E1" w:rsidRPr="00E060E1" w:rsidRDefault="00E060E1" w:rsidP="00991749">
      <w:pPr>
        <w:pStyle w:val="ListParagraph"/>
        <w:numPr>
          <w:ilvl w:val="0"/>
          <w:numId w:val="9"/>
        </w:numPr>
        <w:tabs>
          <w:tab w:val="left" w:pos="2520"/>
        </w:tabs>
        <w:spacing w:after="120"/>
        <w:rPr>
          <w:rFonts w:ascii="Arial" w:hAnsi="Arial" w:cs="Arial"/>
          <w:color w:val="000000"/>
          <w:sz w:val="24"/>
          <w:szCs w:val="24"/>
        </w:rPr>
      </w:pPr>
      <w:r w:rsidRPr="00E060E1">
        <w:rPr>
          <w:rFonts w:ascii="Arial" w:hAnsi="Arial" w:cs="Arial"/>
          <w:color w:val="000000"/>
          <w:sz w:val="24"/>
          <w:szCs w:val="24"/>
        </w:rPr>
        <w:t xml:space="preserve">Transport for NSW; </w:t>
      </w:r>
    </w:p>
    <w:p w14:paraId="17EE93B0" w14:textId="3B23DB36" w:rsidR="00E060E1" w:rsidRDefault="00E060E1" w:rsidP="00991749">
      <w:pPr>
        <w:pStyle w:val="ListParagraph"/>
        <w:numPr>
          <w:ilvl w:val="0"/>
          <w:numId w:val="9"/>
        </w:numPr>
        <w:tabs>
          <w:tab w:val="left" w:pos="2520"/>
        </w:tabs>
        <w:spacing w:after="120"/>
        <w:rPr>
          <w:rFonts w:ascii="Arial" w:hAnsi="Arial" w:cs="Arial"/>
          <w:color w:val="000000"/>
          <w:sz w:val="24"/>
          <w:szCs w:val="24"/>
        </w:rPr>
      </w:pPr>
      <w:r w:rsidRPr="00E060E1">
        <w:rPr>
          <w:rFonts w:ascii="Arial" w:hAnsi="Arial" w:cs="Arial"/>
          <w:color w:val="000000"/>
          <w:sz w:val="24"/>
          <w:szCs w:val="24"/>
        </w:rPr>
        <w:t>NSW Rural Fire Service;</w:t>
      </w:r>
    </w:p>
    <w:p w14:paraId="699D7BA9" w14:textId="33A9811E" w:rsidR="00784D7E" w:rsidRDefault="00784D7E" w:rsidP="00991749">
      <w:pPr>
        <w:pStyle w:val="ListParagraph"/>
        <w:numPr>
          <w:ilvl w:val="0"/>
          <w:numId w:val="9"/>
        </w:numPr>
        <w:tabs>
          <w:tab w:val="left" w:pos="2520"/>
        </w:tabs>
        <w:spacing w:after="120"/>
        <w:rPr>
          <w:rFonts w:ascii="Arial" w:hAnsi="Arial" w:cs="Arial"/>
          <w:color w:val="000000"/>
          <w:sz w:val="24"/>
          <w:szCs w:val="24"/>
        </w:rPr>
      </w:pPr>
      <w:r>
        <w:rPr>
          <w:rFonts w:ascii="Arial" w:hAnsi="Arial" w:cs="Arial"/>
          <w:color w:val="000000"/>
          <w:sz w:val="24"/>
          <w:szCs w:val="24"/>
        </w:rPr>
        <w:t xml:space="preserve">Department of Premier and Cabinet (including Heritage NSW); and </w:t>
      </w:r>
    </w:p>
    <w:p w14:paraId="3C465B82" w14:textId="6C94F3B0" w:rsidR="00604B0F" w:rsidRDefault="00784D7E" w:rsidP="00991749">
      <w:pPr>
        <w:pStyle w:val="ListParagraph"/>
        <w:numPr>
          <w:ilvl w:val="0"/>
          <w:numId w:val="9"/>
        </w:numPr>
        <w:tabs>
          <w:tab w:val="left" w:pos="2520"/>
        </w:tabs>
        <w:spacing w:after="120"/>
        <w:rPr>
          <w:rFonts w:ascii="Arial" w:hAnsi="Arial" w:cs="Arial"/>
          <w:color w:val="000000"/>
          <w:sz w:val="24"/>
          <w:szCs w:val="24"/>
        </w:rPr>
      </w:pPr>
      <w:r>
        <w:rPr>
          <w:rFonts w:ascii="Arial" w:hAnsi="Arial" w:cs="Arial"/>
          <w:color w:val="000000"/>
          <w:sz w:val="24"/>
          <w:szCs w:val="24"/>
        </w:rPr>
        <w:t>ad</w:t>
      </w:r>
      <w:r w:rsidRPr="00E060E1">
        <w:rPr>
          <w:rFonts w:ascii="Arial" w:hAnsi="Arial" w:cs="Arial"/>
          <w:color w:val="000000"/>
          <w:sz w:val="24"/>
          <w:szCs w:val="24"/>
        </w:rPr>
        <w:t>joining</w:t>
      </w:r>
      <w:r w:rsidR="00E060E1" w:rsidRPr="00E060E1">
        <w:rPr>
          <w:rFonts w:ascii="Arial" w:hAnsi="Arial" w:cs="Arial"/>
          <w:color w:val="000000"/>
          <w:sz w:val="24"/>
          <w:szCs w:val="24"/>
        </w:rPr>
        <w:t xml:space="preserve"> LGAs</w:t>
      </w:r>
      <w:r>
        <w:rPr>
          <w:rFonts w:ascii="Arial" w:hAnsi="Arial" w:cs="Arial"/>
          <w:color w:val="000000"/>
          <w:sz w:val="24"/>
          <w:szCs w:val="24"/>
        </w:rPr>
        <w:t>.</w:t>
      </w:r>
    </w:p>
    <w:p w14:paraId="6296C238" w14:textId="3B827844" w:rsidR="00784D7E" w:rsidRPr="00784D7E" w:rsidRDefault="00D63EBD" w:rsidP="00784D7E">
      <w:pPr>
        <w:tabs>
          <w:tab w:val="left" w:pos="2520"/>
        </w:tabs>
        <w:spacing w:after="120"/>
        <w:rPr>
          <w:rFonts w:cs="Arial"/>
          <w:color w:val="000000"/>
          <w:szCs w:val="24"/>
        </w:rPr>
      </w:pPr>
      <w:r>
        <w:rPr>
          <w:rFonts w:cs="Arial"/>
          <w:color w:val="000000"/>
          <w:szCs w:val="24"/>
        </w:rPr>
        <w:t xml:space="preserve">Proposed agencies for consultation are considered appropriate. </w:t>
      </w:r>
      <w:r w:rsidR="00784D7E">
        <w:rPr>
          <w:rFonts w:cs="Arial"/>
          <w:color w:val="000000"/>
          <w:szCs w:val="24"/>
        </w:rPr>
        <w:t>It is also recommended that Council consult with</w:t>
      </w:r>
      <w:r>
        <w:rPr>
          <w:rFonts w:cs="Arial"/>
          <w:color w:val="000000"/>
          <w:szCs w:val="24"/>
        </w:rPr>
        <w:t xml:space="preserve"> </w:t>
      </w:r>
      <w:r w:rsidR="00784D7E">
        <w:rPr>
          <w:rFonts w:cs="Arial"/>
          <w:color w:val="000000"/>
          <w:szCs w:val="24"/>
        </w:rPr>
        <w:t>Local Aboriginal Land Councils</w:t>
      </w:r>
      <w:r w:rsidR="00495226">
        <w:rPr>
          <w:rFonts w:cs="Arial"/>
          <w:color w:val="000000"/>
          <w:szCs w:val="24"/>
        </w:rPr>
        <w:t>.</w:t>
      </w:r>
      <w:r w:rsidR="00784D7E">
        <w:rPr>
          <w:rFonts w:cs="Arial"/>
          <w:color w:val="000000"/>
          <w:szCs w:val="24"/>
        </w:rPr>
        <w:t xml:space="preserve"> </w:t>
      </w:r>
    </w:p>
    <w:p w14:paraId="7452A79A" w14:textId="124B6D5F" w:rsidR="004D059D" w:rsidRPr="00B41AF5" w:rsidRDefault="00B15EC4" w:rsidP="00253EFC">
      <w:pPr>
        <w:pBdr>
          <w:bottom w:val="single" w:sz="4" w:space="1" w:color="auto"/>
        </w:pBdr>
        <w:spacing w:before="240"/>
        <w:rPr>
          <w:b/>
        </w:rPr>
      </w:pPr>
      <w:r>
        <w:rPr>
          <w:b/>
        </w:rPr>
        <w:t xml:space="preserve">7. </w:t>
      </w:r>
      <w:r w:rsidR="004D059D">
        <w:rPr>
          <w:b/>
        </w:rPr>
        <w:t>TIME</w:t>
      </w:r>
      <w:r w:rsidR="00C56229">
        <w:rPr>
          <w:b/>
        </w:rPr>
        <w:t xml:space="preserve"> </w:t>
      </w:r>
      <w:r w:rsidR="004D059D">
        <w:rPr>
          <w:b/>
        </w:rPr>
        <w:t xml:space="preserve">FRAME </w:t>
      </w:r>
    </w:p>
    <w:p w14:paraId="21F4A3A7" w14:textId="77777777" w:rsidR="004D059D" w:rsidRPr="00C56229" w:rsidRDefault="004D059D" w:rsidP="004B335E">
      <w:pPr>
        <w:tabs>
          <w:tab w:val="left" w:pos="2520"/>
        </w:tabs>
        <w:spacing w:before="120"/>
        <w:rPr>
          <w:rFonts w:cs="Arial"/>
          <w:sz w:val="2"/>
          <w:szCs w:val="2"/>
        </w:rPr>
      </w:pPr>
    </w:p>
    <w:p w14:paraId="4136F5F0" w14:textId="2B2F3E27" w:rsidR="003924E7" w:rsidRPr="00DC0B81" w:rsidRDefault="00631EC4" w:rsidP="00DC0B81">
      <w:pPr>
        <w:tabs>
          <w:tab w:val="left" w:pos="2520"/>
        </w:tabs>
        <w:spacing w:after="120"/>
        <w:rPr>
          <w:rFonts w:cs="Arial"/>
          <w:szCs w:val="24"/>
        </w:rPr>
      </w:pPr>
      <w:r w:rsidRPr="00DC0B81">
        <w:rPr>
          <w:rFonts w:cs="Arial"/>
          <w:szCs w:val="24"/>
        </w:rPr>
        <w:t>Council anticipates a 10-month time frame to complete the LEP</w:t>
      </w:r>
      <w:r w:rsidR="00DC0B81" w:rsidRPr="00DC0B81">
        <w:rPr>
          <w:rFonts w:cs="Arial"/>
          <w:szCs w:val="24"/>
        </w:rPr>
        <w:t>. Key milestones include:</w:t>
      </w:r>
    </w:p>
    <w:p w14:paraId="51A39DC9" w14:textId="03533A98" w:rsidR="00DC0B81" w:rsidRPr="00DC0B81" w:rsidRDefault="00DC0B81" w:rsidP="00991749">
      <w:pPr>
        <w:pStyle w:val="ListParagraph"/>
        <w:numPr>
          <w:ilvl w:val="0"/>
          <w:numId w:val="9"/>
        </w:numPr>
        <w:tabs>
          <w:tab w:val="left" w:pos="2520"/>
        </w:tabs>
        <w:spacing w:after="120"/>
        <w:rPr>
          <w:rFonts w:ascii="Arial" w:hAnsi="Arial" w:cs="Arial"/>
          <w:sz w:val="24"/>
          <w:szCs w:val="24"/>
        </w:rPr>
      </w:pPr>
      <w:r w:rsidRPr="00DC0B81">
        <w:rPr>
          <w:rFonts w:ascii="Arial" w:hAnsi="Arial" w:cs="Arial"/>
          <w:sz w:val="24"/>
          <w:szCs w:val="24"/>
        </w:rPr>
        <w:t xml:space="preserve">January 2021 – Finalise LEP Consultation </w:t>
      </w:r>
      <w:r>
        <w:rPr>
          <w:rFonts w:ascii="Arial" w:hAnsi="Arial" w:cs="Arial"/>
          <w:sz w:val="24"/>
          <w:szCs w:val="24"/>
        </w:rPr>
        <w:t>P</w:t>
      </w:r>
      <w:r w:rsidRPr="00DC0B81">
        <w:rPr>
          <w:rFonts w:ascii="Arial" w:hAnsi="Arial" w:cs="Arial"/>
          <w:sz w:val="24"/>
          <w:szCs w:val="24"/>
        </w:rPr>
        <w:t>lan and Communication strategy;</w:t>
      </w:r>
    </w:p>
    <w:p w14:paraId="0C21F40F" w14:textId="357088EE" w:rsidR="00DC0B81" w:rsidRPr="00DC0B81" w:rsidRDefault="00DC0B81" w:rsidP="00991749">
      <w:pPr>
        <w:pStyle w:val="ListParagraph"/>
        <w:numPr>
          <w:ilvl w:val="0"/>
          <w:numId w:val="9"/>
        </w:numPr>
        <w:tabs>
          <w:tab w:val="left" w:pos="2520"/>
        </w:tabs>
        <w:spacing w:after="120"/>
        <w:rPr>
          <w:rFonts w:ascii="Arial" w:hAnsi="Arial" w:cs="Arial"/>
          <w:sz w:val="24"/>
          <w:szCs w:val="24"/>
        </w:rPr>
      </w:pPr>
      <w:r w:rsidRPr="00DC0B81">
        <w:rPr>
          <w:rFonts w:ascii="Arial" w:hAnsi="Arial" w:cs="Arial"/>
          <w:sz w:val="24"/>
          <w:szCs w:val="24"/>
        </w:rPr>
        <w:t>February 2021 – Gateway determination;</w:t>
      </w:r>
    </w:p>
    <w:p w14:paraId="5BF11284" w14:textId="318972D7" w:rsidR="00DC0B81" w:rsidRPr="00DC0B81" w:rsidRDefault="00DC0B81" w:rsidP="00991749">
      <w:pPr>
        <w:pStyle w:val="ListParagraph"/>
        <w:numPr>
          <w:ilvl w:val="0"/>
          <w:numId w:val="9"/>
        </w:numPr>
        <w:tabs>
          <w:tab w:val="left" w:pos="2520"/>
        </w:tabs>
        <w:spacing w:after="120"/>
        <w:rPr>
          <w:rFonts w:ascii="Arial" w:hAnsi="Arial" w:cs="Arial"/>
          <w:sz w:val="24"/>
          <w:szCs w:val="24"/>
        </w:rPr>
      </w:pPr>
      <w:r w:rsidRPr="00DC0B81">
        <w:rPr>
          <w:rFonts w:ascii="Arial" w:hAnsi="Arial" w:cs="Arial"/>
          <w:sz w:val="24"/>
          <w:szCs w:val="24"/>
        </w:rPr>
        <w:t>March to April 2021 – Public Exhibition; and</w:t>
      </w:r>
    </w:p>
    <w:p w14:paraId="19132510" w14:textId="0E2387EC" w:rsidR="00DC0B81" w:rsidRPr="00DC0B81" w:rsidRDefault="00DC0B81" w:rsidP="00991749">
      <w:pPr>
        <w:pStyle w:val="ListParagraph"/>
        <w:numPr>
          <w:ilvl w:val="0"/>
          <w:numId w:val="9"/>
        </w:numPr>
        <w:tabs>
          <w:tab w:val="left" w:pos="2520"/>
        </w:tabs>
        <w:spacing w:after="120"/>
        <w:rPr>
          <w:rFonts w:ascii="Arial" w:hAnsi="Arial" w:cs="Arial"/>
          <w:sz w:val="24"/>
          <w:szCs w:val="24"/>
        </w:rPr>
      </w:pPr>
      <w:r w:rsidRPr="00DC0B81">
        <w:rPr>
          <w:rFonts w:ascii="Arial" w:hAnsi="Arial" w:cs="Arial"/>
          <w:sz w:val="24"/>
          <w:szCs w:val="24"/>
        </w:rPr>
        <w:lastRenderedPageBreak/>
        <w:t xml:space="preserve">July 2021 – Post-Exhibition </w:t>
      </w:r>
      <w:r>
        <w:rPr>
          <w:rFonts w:ascii="Arial" w:hAnsi="Arial" w:cs="Arial"/>
          <w:sz w:val="24"/>
          <w:szCs w:val="24"/>
        </w:rPr>
        <w:t>R</w:t>
      </w:r>
      <w:r w:rsidRPr="00DC0B81">
        <w:rPr>
          <w:rFonts w:ascii="Arial" w:hAnsi="Arial" w:cs="Arial"/>
          <w:sz w:val="24"/>
          <w:szCs w:val="24"/>
        </w:rPr>
        <w:t>eport and LEP notification request.</w:t>
      </w:r>
    </w:p>
    <w:p w14:paraId="1C1C8132" w14:textId="604BBF49" w:rsidR="00631EC4" w:rsidRPr="00DC0B81" w:rsidRDefault="00DC0B81" w:rsidP="004B335E">
      <w:pPr>
        <w:pBdr>
          <w:bottom w:val="single" w:sz="4" w:space="1" w:color="auto"/>
        </w:pBdr>
        <w:tabs>
          <w:tab w:val="left" w:pos="2520"/>
        </w:tabs>
        <w:spacing w:after="120"/>
        <w:rPr>
          <w:rFonts w:cs="Arial"/>
          <w:szCs w:val="24"/>
        </w:rPr>
      </w:pPr>
      <w:r w:rsidRPr="00DC0B81">
        <w:rPr>
          <w:rFonts w:cs="Arial"/>
          <w:szCs w:val="24"/>
        </w:rPr>
        <w:t>The Department recommends a 12-month time frame to complete the LEP</w:t>
      </w:r>
      <w:r w:rsidR="00373AAB">
        <w:rPr>
          <w:rFonts w:cs="Arial"/>
          <w:szCs w:val="24"/>
        </w:rPr>
        <w:t xml:space="preserve"> in case of</w:t>
      </w:r>
      <w:r w:rsidRPr="00DC0B81">
        <w:rPr>
          <w:rFonts w:cs="Arial"/>
          <w:szCs w:val="24"/>
        </w:rPr>
        <w:t xml:space="preserve"> any unforeseen issues.</w:t>
      </w:r>
    </w:p>
    <w:p w14:paraId="7485E1D5" w14:textId="77777777" w:rsidR="001D034F" w:rsidRPr="00A15C06" w:rsidRDefault="00B15EC4" w:rsidP="00253EFC">
      <w:pPr>
        <w:pBdr>
          <w:bottom w:val="single" w:sz="4" w:space="1" w:color="auto"/>
        </w:pBdr>
        <w:tabs>
          <w:tab w:val="left" w:pos="2520"/>
        </w:tabs>
        <w:spacing w:before="240" w:after="120"/>
        <w:rPr>
          <w:rFonts w:cs="Arial"/>
          <w:b/>
        </w:rPr>
      </w:pPr>
      <w:bookmarkStart w:id="3" w:name="_Hlk524428927"/>
      <w:r>
        <w:rPr>
          <w:rFonts w:cs="Arial"/>
          <w:b/>
        </w:rPr>
        <w:t xml:space="preserve">8. </w:t>
      </w:r>
      <w:r w:rsidR="004B3CC1">
        <w:rPr>
          <w:rFonts w:cs="Arial"/>
          <w:b/>
        </w:rPr>
        <w:t>LOCAL PLAN-MAKING AUTHORITY</w:t>
      </w:r>
    </w:p>
    <w:bookmarkEnd w:id="3"/>
    <w:p w14:paraId="192783E5" w14:textId="77777777" w:rsidR="00604B0F" w:rsidRPr="00AC32E8" w:rsidRDefault="00604B0F" w:rsidP="00604B0F">
      <w:pPr>
        <w:tabs>
          <w:tab w:val="left" w:pos="2520"/>
        </w:tabs>
        <w:spacing w:before="120" w:after="120"/>
        <w:rPr>
          <w:rFonts w:cs="Arial"/>
          <w:szCs w:val="24"/>
        </w:rPr>
      </w:pPr>
      <w:r w:rsidRPr="00AC32E8">
        <w:rPr>
          <w:rFonts w:cs="Arial"/>
          <w:szCs w:val="24"/>
        </w:rPr>
        <w:t>Council has not requested delegation to finalise the planning proposal.</w:t>
      </w:r>
    </w:p>
    <w:p w14:paraId="1BFBB6CB" w14:textId="306049F8" w:rsidR="00604B0F" w:rsidRPr="00AC32E8" w:rsidRDefault="00604B0F" w:rsidP="00604B0F">
      <w:pPr>
        <w:tabs>
          <w:tab w:val="left" w:pos="2520"/>
        </w:tabs>
        <w:spacing w:before="120" w:after="120"/>
        <w:rPr>
          <w:rFonts w:cs="Arial"/>
          <w:szCs w:val="24"/>
        </w:rPr>
      </w:pPr>
      <w:r w:rsidRPr="00AC32E8">
        <w:rPr>
          <w:rFonts w:cs="Arial"/>
          <w:szCs w:val="24"/>
        </w:rPr>
        <w:t xml:space="preserve">Given </w:t>
      </w:r>
      <w:r>
        <w:rPr>
          <w:rFonts w:cs="Arial"/>
          <w:szCs w:val="24"/>
        </w:rPr>
        <w:t>this is a complex planning proposal to form a comprehensive LEP</w:t>
      </w:r>
      <w:r w:rsidRPr="00AC32E8">
        <w:rPr>
          <w:rFonts w:cs="Arial"/>
          <w:szCs w:val="24"/>
        </w:rPr>
        <w:t>, it is recommended that the Department should be the plan making authority</w:t>
      </w:r>
      <w:r>
        <w:rPr>
          <w:rFonts w:cs="Arial"/>
          <w:szCs w:val="24"/>
        </w:rPr>
        <w:t>.</w:t>
      </w:r>
    </w:p>
    <w:p w14:paraId="5937E660" w14:textId="77777777" w:rsidR="00787A61" w:rsidRPr="00B41AF5" w:rsidRDefault="00B15EC4" w:rsidP="00253EFC">
      <w:pPr>
        <w:pBdr>
          <w:bottom w:val="single" w:sz="4" w:space="1" w:color="auto"/>
        </w:pBdr>
        <w:spacing w:before="240" w:after="120"/>
        <w:rPr>
          <w:b/>
        </w:rPr>
      </w:pPr>
      <w:r>
        <w:rPr>
          <w:b/>
        </w:rPr>
        <w:t xml:space="preserve">9. </w:t>
      </w:r>
      <w:r w:rsidR="00787A61">
        <w:rPr>
          <w:b/>
        </w:rPr>
        <w:t>CONCLUSION</w:t>
      </w:r>
    </w:p>
    <w:p w14:paraId="57CD15BD" w14:textId="4DFB35A1" w:rsidR="00B92363" w:rsidRDefault="00B92363" w:rsidP="00B92363">
      <w:pPr>
        <w:tabs>
          <w:tab w:val="left" w:pos="2520"/>
        </w:tabs>
        <w:spacing w:before="120" w:after="120"/>
        <w:rPr>
          <w:rFonts w:cs="Arial"/>
          <w:color w:val="FF0000"/>
        </w:rPr>
      </w:pPr>
      <w:r w:rsidRPr="00B1077A">
        <w:rPr>
          <w:rFonts w:cs="Arial"/>
        </w:rPr>
        <w:t xml:space="preserve">Hilltops Council have provided significant background analysis to underpin and </w:t>
      </w:r>
      <w:r w:rsidR="00463812">
        <w:rPr>
          <w:rFonts w:cs="Arial"/>
        </w:rPr>
        <w:t xml:space="preserve">explain </w:t>
      </w:r>
      <w:r w:rsidR="00463812" w:rsidRPr="00B1077A">
        <w:rPr>
          <w:rFonts w:cs="Arial"/>
        </w:rPr>
        <w:t>the</w:t>
      </w:r>
      <w:r w:rsidRPr="00B1077A">
        <w:rPr>
          <w:rFonts w:cs="Arial"/>
        </w:rPr>
        <w:t xml:space="preserve"> proposed amendments to the current LEPs of the former Local Government Areas of Harden, Young and Boorowa.</w:t>
      </w:r>
      <w:r>
        <w:rPr>
          <w:rFonts w:cs="Arial"/>
        </w:rPr>
        <w:t xml:space="preserve"> The planning proposal is supported to proceed, particularly as it would:</w:t>
      </w:r>
    </w:p>
    <w:p w14:paraId="6D645F81" w14:textId="77777777" w:rsidR="00B92363" w:rsidRPr="00D872B6" w:rsidRDefault="00B92363"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create a comprehensive LEP for the Hilltops LGA, harmonising the planning controls of the three former LEPs</w:t>
      </w:r>
      <w:r>
        <w:rPr>
          <w:rFonts w:ascii="Arial" w:hAnsi="Arial" w:cs="Arial"/>
          <w:sz w:val="24"/>
          <w:szCs w:val="28"/>
        </w:rPr>
        <w:t xml:space="preserve">; </w:t>
      </w:r>
    </w:p>
    <w:p w14:paraId="3EB0D525" w14:textId="77777777" w:rsidR="00B92363" w:rsidRDefault="00B92363" w:rsidP="00991749">
      <w:pPr>
        <w:pStyle w:val="ListParagraph"/>
        <w:numPr>
          <w:ilvl w:val="0"/>
          <w:numId w:val="4"/>
        </w:numPr>
        <w:tabs>
          <w:tab w:val="left" w:pos="2520"/>
        </w:tabs>
        <w:spacing w:after="120"/>
        <w:rPr>
          <w:rFonts w:ascii="Arial" w:hAnsi="Arial" w:cs="Arial"/>
          <w:sz w:val="24"/>
          <w:szCs w:val="28"/>
        </w:rPr>
      </w:pPr>
      <w:r w:rsidRPr="00D872B6">
        <w:rPr>
          <w:rFonts w:ascii="Arial" w:hAnsi="Arial" w:cs="Arial"/>
          <w:sz w:val="24"/>
          <w:szCs w:val="28"/>
        </w:rPr>
        <w:t>progress the strategic objectives of the Hilltops 2040 Local Strategic Planning Statement (LSPS)</w:t>
      </w:r>
      <w:r>
        <w:rPr>
          <w:rFonts w:ascii="Arial" w:hAnsi="Arial" w:cs="Arial"/>
          <w:sz w:val="24"/>
          <w:szCs w:val="28"/>
        </w:rPr>
        <w:t>; and</w:t>
      </w:r>
    </w:p>
    <w:p w14:paraId="65EA6CFF" w14:textId="07D4C4BC" w:rsidR="00B92363" w:rsidRPr="00B92363" w:rsidRDefault="00B92363" w:rsidP="00991749">
      <w:pPr>
        <w:pStyle w:val="ListParagraph"/>
        <w:numPr>
          <w:ilvl w:val="0"/>
          <w:numId w:val="4"/>
        </w:numPr>
        <w:tabs>
          <w:tab w:val="left" w:pos="2520"/>
        </w:tabs>
        <w:spacing w:after="120"/>
        <w:rPr>
          <w:rFonts w:ascii="Arial" w:hAnsi="Arial" w:cs="Arial"/>
          <w:sz w:val="24"/>
          <w:szCs w:val="28"/>
        </w:rPr>
      </w:pPr>
      <w:r w:rsidRPr="002F558A">
        <w:rPr>
          <w:rFonts w:ascii="Arial" w:hAnsi="Arial" w:cs="Arial"/>
          <w:sz w:val="24"/>
          <w:szCs w:val="28"/>
        </w:rPr>
        <w:t>be consistent with State government planning legislation, policy and guidance including the Standard Instrument LEP.</w:t>
      </w:r>
    </w:p>
    <w:p w14:paraId="6A4D8429" w14:textId="77777777" w:rsidR="004D059D" w:rsidRPr="00B41AF5" w:rsidRDefault="00B15EC4" w:rsidP="00253EFC">
      <w:pPr>
        <w:pBdr>
          <w:bottom w:val="single" w:sz="4" w:space="1" w:color="auto"/>
        </w:pBdr>
        <w:spacing w:before="240" w:after="120"/>
        <w:rPr>
          <w:b/>
        </w:rPr>
      </w:pPr>
      <w:r>
        <w:rPr>
          <w:b/>
        </w:rPr>
        <w:t xml:space="preserve">10. </w:t>
      </w:r>
      <w:r w:rsidR="004D059D">
        <w:rPr>
          <w:b/>
        </w:rPr>
        <w:t xml:space="preserve">RECOMMENDATION </w:t>
      </w:r>
    </w:p>
    <w:p w14:paraId="71E872E3" w14:textId="77777777" w:rsidR="000308E0" w:rsidRPr="00EF11E7" w:rsidRDefault="000308E0" w:rsidP="00C56229">
      <w:pPr>
        <w:tabs>
          <w:tab w:val="left" w:pos="2520"/>
        </w:tabs>
        <w:spacing w:before="120" w:after="120"/>
        <w:rPr>
          <w:szCs w:val="24"/>
        </w:rPr>
      </w:pPr>
      <w:r w:rsidRPr="00EF11E7">
        <w:rPr>
          <w:szCs w:val="24"/>
        </w:rPr>
        <w:t xml:space="preserve">It is recommended that the delegate of the Secretary: </w:t>
      </w:r>
    </w:p>
    <w:p w14:paraId="7D8C5AA8" w14:textId="1A7682C4" w:rsidR="000308E0" w:rsidRPr="00604B0F" w:rsidRDefault="00AD3F23" w:rsidP="00991749">
      <w:pPr>
        <w:pStyle w:val="ListParagraph"/>
        <w:numPr>
          <w:ilvl w:val="0"/>
          <w:numId w:val="8"/>
        </w:numPr>
        <w:spacing w:before="120" w:after="120"/>
        <w:ind w:left="567" w:hanging="567"/>
        <w:rPr>
          <w:rFonts w:ascii="Arial" w:hAnsi="Arial" w:cs="Arial"/>
          <w:sz w:val="24"/>
          <w:szCs w:val="24"/>
        </w:rPr>
      </w:pPr>
      <w:r w:rsidRPr="00604B0F">
        <w:rPr>
          <w:rFonts w:ascii="Arial" w:hAnsi="Arial" w:cs="Arial"/>
          <w:sz w:val="24"/>
          <w:szCs w:val="24"/>
        </w:rPr>
        <w:t>a</w:t>
      </w:r>
      <w:r w:rsidR="000308E0" w:rsidRPr="00604B0F">
        <w:rPr>
          <w:rFonts w:ascii="Arial" w:hAnsi="Arial" w:cs="Arial"/>
          <w:sz w:val="24"/>
          <w:szCs w:val="24"/>
        </w:rPr>
        <w:t xml:space="preserve">gree </w:t>
      </w:r>
      <w:r w:rsidRPr="00604B0F">
        <w:rPr>
          <w:rFonts w:ascii="Arial" w:hAnsi="Arial" w:cs="Arial"/>
          <w:sz w:val="24"/>
          <w:szCs w:val="24"/>
        </w:rPr>
        <w:t xml:space="preserve">that </w:t>
      </w:r>
      <w:r w:rsidR="000308E0" w:rsidRPr="00604B0F">
        <w:rPr>
          <w:rFonts w:ascii="Arial" w:hAnsi="Arial" w:cs="Arial"/>
          <w:sz w:val="24"/>
          <w:szCs w:val="24"/>
        </w:rPr>
        <w:t>any inconsistenc</w:t>
      </w:r>
      <w:r w:rsidR="00BD086F">
        <w:rPr>
          <w:rFonts w:ascii="Arial" w:hAnsi="Arial" w:cs="Arial"/>
          <w:sz w:val="24"/>
          <w:szCs w:val="24"/>
        </w:rPr>
        <w:t>y</w:t>
      </w:r>
      <w:r w:rsidR="000308E0" w:rsidRPr="00604B0F">
        <w:rPr>
          <w:rFonts w:ascii="Arial" w:hAnsi="Arial" w:cs="Arial"/>
          <w:sz w:val="24"/>
          <w:szCs w:val="24"/>
        </w:rPr>
        <w:t xml:space="preserve"> with </w:t>
      </w:r>
      <w:r w:rsidR="0018735D" w:rsidRPr="00604B0F">
        <w:rPr>
          <w:rFonts w:ascii="Arial" w:hAnsi="Arial" w:cs="Arial"/>
          <w:sz w:val="24"/>
          <w:szCs w:val="24"/>
        </w:rPr>
        <w:t>s</w:t>
      </w:r>
      <w:r w:rsidR="000308E0" w:rsidRPr="00604B0F">
        <w:rPr>
          <w:rFonts w:ascii="Arial" w:hAnsi="Arial" w:cs="Arial"/>
          <w:sz w:val="24"/>
          <w:szCs w:val="24"/>
        </w:rPr>
        <w:t xml:space="preserve">ection </w:t>
      </w:r>
      <w:r w:rsidR="00DD2159" w:rsidRPr="00604B0F">
        <w:rPr>
          <w:rFonts w:ascii="Arial" w:hAnsi="Arial" w:cs="Arial"/>
          <w:sz w:val="24"/>
          <w:szCs w:val="24"/>
        </w:rPr>
        <w:t>9.1</w:t>
      </w:r>
      <w:r w:rsidR="00604B0F" w:rsidRPr="00604B0F">
        <w:rPr>
          <w:rFonts w:ascii="Arial" w:hAnsi="Arial" w:cs="Arial"/>
          <w:sz w:val="24"/>
          <w:szCs w:val="24"/>
        </w:rPr>
        <w:t xml:space="preserve"> Direction 1.2 Rural Zones</w:t>
      </w:r>
      <w:r w:rsidR="00976ADF" w:rsidRPr="00976ADF">
        <w:rPr>
          <w:rFonts w:ascii="Arial" w:hAnsi="Arial" w:cs="Arial"/>
          <w:sz w:val="24"/>
          <w:szCs w:val="24"/>
        </w:rPr>
        <w:t xml:space="preserve"> </w:t>
      </w:r>
      <w:r w:rsidR="00BD086F">
        <w:rPr>
          <w:rFonts w:ascii="Arial" w:hAnsi="Arial" w:cs="Arial"/>
          <w:sz w:val="24"/>
          <w:szCs w:val="24"/>
        </w:rPr>
        <w:t>is</w:t>
      </w:r>
      <w:r w:rsidR="00495226">
        <w:rPr>
          <w:rFonts w:ascii="Arial" w:hAnsi="Arial" w:cs="Arial"/>
          <w:sz w:val="24"/>
          <w:szCs w:val="24"/>
        </w:rPr>
        <w:t xml:space="preserve"> </w:t>
      </w:r>
      <w:r w:rsidR="000308E0" w:rsidRPr="00604B0F">
        <w:rPr>
          <w:rFonts w:ascii="Arial" w:hAnsi="Arial" w:cs="Arial"/>
          <w:sz w:val="24"/>
          <w:szCs w:val="24"/>
        </w:rPr>
        <w:t>minor or justified</w:t>
      </w:r>
      <w:r w:rsidR="00EF11E7" w:rsidRPr="00604B0F">
        <w:rPr>
          <w:rFonts w:ascii="Arial" w:hAnsi="Arial" w:cs="Arial"/>
          <w:sz w:val="24"/>
          <w:szCs w:val="24"/>
        </w:rPr>
        <w:t>;</w:t>
      </w:r>
      <w:r w:rsidR="000308E0" w:rsidRPr="00604B0F">
        <w:rPr>
          <w:rFonts w:ascii="Arial" w:hAnsi="Arial" w:cs="Arial"/>
          <w:sz w:val="24"/>
          <w:szCs w:val="24"/>
        </w:rPr>
        <w:t xml:space="preserve"> and  </w:t>
      </w:r>
    </w:p>
    <w:p w14:paraId="0C7EEA54" w14:textId="0956C5A3" w:rsidR="000308E0" w:rsidRPr="00604B0F" w:rsidRDefault="00AD3F23" w:rsidP="00991749">
      <w:pPr>
        <w:pStyle w:val="ListParagraph"/>
        <w:numPr>
          <w:ilvl w:val="0"/>
          <w:numId w:val="8"/>
        </w:numPr>
        <w:spacing w:before="120" w:after="120"/>
        <w:ind w:left="567" w:hanging="567"/>
        <w:rPr>
          <w:rFonts w:ascii="Arial" w:hAnsi="Arial" w:cs="Arial"/>
          <w:sz w:val="24"/>
          <w:szCs w:val="24"/>
        </w:rPr>
      </w:pPr>
      <w:r w:rsidRPr="00604B0F">
        <w:rPr>
          <w:rFonts w:ascii="Arial" w:hAnsi="Arial" w:cs="Arial"/>
          <w:sz w:val="24"/>
          <w:szCs w:val="24"/>
        </w:rPr>
        <w:t>n</w:t>
      </w:r>
      <w:r w:rsidR="000308E0" w:rsidRPr="00604B0F">
        <w:rPr>
          <w:rFonts w:ascii="Arial" w:hAnsi="Arial" w:cs="Arial"/>
          <w:sz w:val="24"/>
          <w:szCs w:val="24"/>
        </w:rPr>
        <w:t xml:space="preserve">ote that </w:t>
      </w:r>
      <w:r w:rsidR="004D3C98" w:rsidRPr="00604B0F">
        <w:rPr>
          <w:rFonts w:ascii="Arial" w:hAnsi="Arial" w:cs="Arial"/>
          <w:sz w:val="24"/>
          <w:szCs w:val="24"/>
        </w:rPr>
        <w:t xml:space="preserve">the consistency with </w:t>
      </w:r>
      <w:r w:rsidR="0018735D" w:rsidRPr="00604B0F">
        <w:rPr>
          <w:rFonts w:ascii="Arial" w:hAnsi="Arial" w:cs="Arial"/>
          <w:sz w:val="24"/>
          <w:szCs w:val="24"/>
        </w:rPr>
        <w:t>s</w:t>
      </w:r>
      <w:r w:rsidR="004D3C98" w:rsidRPr="00604B0F">
        <w:rPr>
          <w:rFonts w:ascii="Arial" w:hAnsi="Arial" w:cs="Arial"/>
          <w:sz w:val="24"/>
          <w:szCs w:val="24"/>
        </w:rPr>
        <w:t xml:space="preserve">ection </w:t>
      </w:r>
      <w:r w:rsidR="00DD2159" w:rsidRPr="00604B0F">
        <w:rPr>
          <w:rFonts w:ascii="Arial" w:hAnsi="Arial" w:cs="Arial"/>
          <w:sz w:val="24"/>
          <w:szCs w:val="24"/>
        </w:rPr>
        <w:t>9.1</w:t>
      </w:r>
      <w:r w:rsidRPr="00604B0F">
        <w:rPr>
          <w:rFonts w:ascii="Arial" w:hAnsi="Arial" w:cs="Arial"/>
          <w:sz w:val="24"/>
          <w:szCs w:val="24"/>
        </w:rPr>
        <w:t xml:space="preserve"> </w:t>
      </w:r>
      <w:r w:rsidR="00604B0F" w:rsidRPr="00604B0F">
        <w:rPr>
          <w:rFonts w:ascii="Arial" w:hAnsi="Arial" w:cs="Arial"/>
          <w:sz w:val="24"/>
          <w:szCs w:val="24"/>
        </w:rPr>
        <w:t>Directions 2.6 Remediation of Land and 4.4 Planning for Bushfire Protection</w:t>
      </w:r>
      <w:r w:rsidR="004D3C98" w:rsidRPr="00604B0F">
        <w:rPr>
          <w:rFonts w:ascii="Arial" w:hAnsi="Arial" w:cs="Arial"/>
          <w:sz w:val="24"/>
          <w:szCs w:val="24"/>
        </w:rPr>
        <w:t xml:space="preserve"> </w:t>
      </w:r>
      <w:r w:rsidR="00604B0F" w:rsidRPr="00604B0F">
        <w:rPr>
          <w:rFonts w:ascii="Arial" w:hAnsi="Arial" w:cs="Arial"/>
          <w:sz w:val="24"/>
          <w:szCs w:val="24"/>
        </w:rPr>
        <w:t xml:space="preserve">are </w:t>
      </w:r>
      <w:r w:rsidR="00A5287D" w:rsidRPr="00604B0F">
        <w:rPr>
          <w:rFonts w:ascii="Arial" w:hAnsi="Arial" w:cs="Arial"/>
          <w:sz w:val="24"/>
          <w:szCs w:val="24"/>
        </w:rPr>
        <w:t xml:space="preserve">unresolved and </w:t>
      </w:r>
      <w:r w:rsidR="000308E0" w:rsidRPr="00604B0F">
        <w:rPr>
          <w:rFonts w:ascii="Arial" w:hAnsi="Arial" w:cs="Arial"/>
          <w:sz w:val="24"/>
          <w:szCs w:val="24"/>
        </w:rPr>
        <w:t>will require justification</w:t>
      </w:r>
      <w:r w:rsidR="000308E0" w:rsidRPr="00604B0F">
        <w:rPr>
          <w:rFonts w:ascii="Arial" w:hAnsi="Arial" w:cs="Arial"/>
          <w:color w:val="0070C0"/>
          <w:sz w:val="24"/>
          <w:szCs w:val="24"/>
        </w:rPr>
        <w:t>.</w:t>
      </w:r>
    </w:p>
    <w:p w14:paraId="7BF03F66" w14:textId="77777777" w:rsidR="00C515A2" w:rsidRPr="00604B0F" w:rsidRDefault="00C515A2" w:rsidP="00C56229">
      <w:pPr>
        <w:spacing w:before="120" w:after="120"/>
        <w:rPr>
          <w:rFonts w:cs="Arial"/>
          <w:szCs w:val="24"/>
        </w:rPr>
      </w:pPr>
      <w:r>
        <w:rPr>
          <w:szCs w:val="24"/>
        </w:rPr>
        <w:t xml:space="preserve">It is </w:t>
      </w:r>
      <w:r w:rsidRPr="00604B0F">
        <w:rPr>
          <w:szCs w:val="24"/>
        </w:rPr>
        <w:t>recommended that the delegate of the</w:t>
      </w:r>
      <w:r w:rsidR="001C3351" w:rsidRPr="00604B0F">
        <w:rPr>
          <w:szCs w:val="24"/>
        </w:rPr>
        <w:t xml:space="preserve"> Minister</w:t>
      </w:r>
      <w:r w:rsidRPr="00604B0F">
        <w:rPr>
          <w:szCs w:val="24"/>
        </w:rPr>
        <w:t xml:space="preserve"> determine that </w:t>
      </w:r>
      <w:r w:rsidR="00286976" w:rsidRPr="00604B0F">
        <w:rPr>
          <w:szCs w:val="24"/>
        </w:rPr>
        <w:t xml:space="preserve">the planning proposal </w:t>
      </w:r>
      <w:r w:rsidRPr="00604B0F">
        <w:rPr>
          <w:szCs w:val="24"/>
        </w:rPr>
        <w:t>should proceed subject to the following conditions:</w:t>
      </w:r>
    </w:p>
    <w:p w14:paraId="4ABD36AC" w14:textId="2AFF7D0A" w:rsidR="00C515A2" w:rsidRPr="00604B0F" w:rsidRDefault="00A710E2" w:rsidP="00991749">
      <w:pPr>
        <w:numPr>
          <w:ilvl w:val="0"/>
          <w:numId w:val="1"/>
        </w:numPr>
        <w:spacing w:before="120" w:after="120"/>
        <w:rPr>
          <w:szCs w:val="24"/>
          <w:lang w:eastAsia="en-US"/>
        </w:rPr>
      </w:pPr>
      <w:r w:rsidRPr="00604B0F">
        <w:rPr>
          <w:szCs w:val="24"/>
          <w:lang w:eastAsia="en-US"/>
        </w:rPr>
        <w:t xml:space="preserve">The planning proposal should be </w:t>
      </w:r>
      <w:r w:rsidR="009C720D" w:rsidRPr="00604B0F">
        <w:rPr>
          <w:szCs w:val="24"/>
          <w:lang w:eastAsia="en-US"/>
        </w:rPr>
        <w:t>made available for community consultation</w:t>
      </w:r>
      <w:r w:rsidRPr="00604B0F">
        <w:rPr>
          <w:szCs w:val="24"/>
          <w:lang w:eastAsia="en-US"/>
        </w:rPr>
        <w:t xml:space="preserve"> for </w:t>
      </w:r>
      <w:r w:rsidR="009C720D" w:rsidRPr="00604B0F">
        <w:rPr>
          <w:szCs w:val="24"/>
          <w:lang w:eastAsia="en-US"/>
        </w:rPr>
        <w:t xml:space="preserve">a minimum of </w:t>
      </w:r>
      <w:r w:rsidR="00604B0F" w:rsidRPr="00604B0F">
        <w:rPr>
          <w:szCs w:val="24"/>
          <w:lang w:eastAsia="en-US"/>
        </w:rPr>
        <w:t>28</w:t>
      </w:r>
      <w:r w:rsidRPr="00604B0F">
        <w:rPr>
          <w:szCs w:val="24"/>
          <w:lang w:eastAsia="en-US"/>
        </w:rPr>
        <w:t xml:space="preserve"> days. </w:t>
      </w:r>
    </w:p>
    <w:p w14:paraId="57E73FD2" w14:textId="77777777" w:rsidR="00C515A2" w:rsidRPr="008009F9" w:rsidRDefault="00C515A2" w:rsidP="00991749">
      <w:pPr>
        <w:numPr>
          <w:ilvl w:val="0"/>
          <w:numId w:val="1"/>
        </w:numPr>
        <w:spacing w:before="120" w:after="120"/>
        <w:rPr>
          <w:szCs w:val="24"/>
          <w:lang w:eastAsia="en-US"/>
        </w:rPr>
      </w:pPr>
      <w:r w:rsidRPr="008009F9">
        <w:rPr>
          <w:szCs w:val="24"/>
          <w:lang w:eastAsia="en-US"/>
        </w:rPr>
        <w:t>Consultation is required with the following public authorities:</w:t>
      </w:r>
    </w:p>
    <w:p w14:paraId="41768C71" w14:textId="77777777" w:rsidR="00784D7E" w:rsidRPr="00784D7E" w:rsidRDefault="00784D7E" w:rsidP="00991749">
      <w:pPr>
        <w:pStyle w:val="Default"/>
        <w:numPr>
          <w:ilvl w:val="0"/>
          <w:numId w:val="7"/>
        </w:numPr>
        <w:spacing w:after="120"/>
        <w:ind w:left="993"/>
      </w:pPr>
      <w:r w:rsidRPr="00784D7E">
        <w:t>DPIE Environment, Energy and Science Division (biodiversity, conservation and climate change);</w:t>
      </w:r>
    </w:p>
    <w:p w14:paraId="7BF6A5DC" w14:textId="77777777" w:rsidR="00784D7E" w:rsidRPr="00784D7E" w:rsidRDefault="00784D7E" w:rsidP="00991749">
      <w:pPr>
        <w:pStyle w:val="Default"/>
        <w:numPr>
          <w:ilvl w:val="0"/>
          <w:numId w:val="7"/>
        </w:numPr>
        <w:spacing w:after="120"/>
        <w:ind w:left="993"/>
      </w:pPr>
      <w:r w:rsidRPr="00784D7E">
        <w:t xml:space="preserve">DPIE (Crown Lands); </w:t>
      </w:r>
    </w:p>
    <w:p w14:paraId="4045EED2" w14:textId="77777777" w:rsidR="00784D7E" w:rsidRPr="00784D7E" w:rsidRDefault="00784D7E" w:rsidP="00991749">
      <w:pPr>
        <w:pStyle w:val="Default"/>
        <w:numPr>
          <w:ilvl w:val="0"/>
          <w:numId w:val="7"/>
        </w:numPr>
        <w:spacing w:after="120"/>
        <w:ind w:left="993"/>
      </w:pPr>
      <w:r w:rsidRPr="00784D7E">
        <w:t xml:space="preserve">the NSW Environment Protection Authority; </w:t>
      </w:r>
    </w:p>
    <w:p w14:paraId="55E7B88B" w14:textId="4110E7C8" w:rsidR="00784D7E" w:rsidRPr="00784D7E" w:rsidRDefault="00784D7E" w:rsidP="00991749">
      <w:pPr>
        <w:pStyle w:val="Default"/>
        <w:numPr>
          <w:ilvl w:val="0"/>
          <w:numId w:val="7"/>
        </w:numPr>
        <w:spacing w:after="120"/>
        <w:ind w:left="993"/>
      </w:pPr>
      <w:r w:rsidRPr="00784D7E">
        <w:t>Department of Primary Industries (Agriculture)</w:t>
      </w:r>
      <w:r w:rsidR="00874A13">
        <w:t>;</w:t>
      </w:r>
    </w:p>
    <w:p w14:paraId="359F8690" w14:textId="77777777" w:rsidR="00784D7E" w:rsidRPr="00784D7E" w:rsidRDefault="00784D7E" w:rsidP="00991749">
      <w:pPr>
        <w:pStyle w:val="Default"/>
        <w:numPr>
          <w:ilvl w:val="0"/>
          <w:numId w:val="7"/>
        </w:numPr>
        <w:spacing w:after="120"/>
        <w:ind w:left="993"/>
      </w:pPr>
      <w:r w:rsidRPr="00784D7E">
        <w:t xml:space="preserve">Transport for NSW; </w:t>
      </w:r>
    </w:p>
    <w:p w14:paraId="43FA0287" w14:textId="2F9ECD6E" w:rsidR="00784D7E" w:rsidRPr="00784D7E" w:rsidRDefault="00784D7E" w:rsidP="00991749">
      <w:pPr>
        <w:pStyle w:val="Default"/>
        <w:numPr>
          <w:ilvl w:val="0"/>
          <w:numId w:val="7"/>
        </w:numPr>
        <w:spacing w:after="120"/>
        <w:ind w:left="993"/>
      </w:pPr>
      <w:r w:rsidRPr="00784D7E">
        <w:t>NSW Rural Fire Service;</w:t>
      </w:r>
    </w:p>
    <w:p w14:paraId="7A3BB40C" w14:textId="76404F63" w:rsidR="00784D7E" w:rsidRPr="00784D7E" w:rsidRDefault="00495226" w:rsidP="00991749">
      <w:pPr>
        <w:pStyle w:val="Default"/>
        <w:numPr>
          <w:ilvl w:val="0"/>
          <w:numId w:val="7"/>
        </w:numPr>
        <w:spacing w:after="120"/>
        <w:ind w:left="993"/>
      </w:pPr>
      <w:r>
        <w:t xml:space="preserve">Relevant </w:t>
      </w:r>
      <w:r w:rsidR="00784D7E" w:rsidRPr="00784D7E">
        <w:t>Local Aboriginal Land Council/s;</w:t>
      </w:r>
    </w:p>
    <w:p w14:paraId="693FC211" w14:textId="55EDE27B" w:rsidR="00784D7E" w:rsidRPr="00784D7E" w:rsidRDefault="00784D7E" w:rsidP="00991749">
      <w:pPr>
        <w:pStyle w:val="Default"/>
        <w:numPr>
          <w:ilvl w:val="0"/>
          <w:numId w:val="7"/>
        </w:numPr>
        <w:spacing w:after="120"/>
        <w:ind w:left="993"/>
      </w:pPr>
      <w:r w:rsidRPr="00784D7E">
        <w:lastRenderedPageBreak/>
        <w:t>Department of Premier and Cabinet (including Heritage NSW); and</w:t>
      </w:r>
    </w:p>
    <w:p w14:paraId="7E235FA7" w14:textId="6080F3BB" w:rsidR="00604B0F" w:rsidRPr="00784D7E" w:rsidRDefault="00784D7E" w:rsidP="00991749">
      <w:pPr>
        <w:pStyle w:val="Default"/>
        <w:numPr>
          <w:ilvl w:val="0"/>
          <w:numId w:val="7"/>
        </w:numPr>
        <w:spacing w:after="120"/>
        <w:ind w:left="993"/>
      </w:pPr>
      <w:r w:rsidRPr="00784D7E">
        <w:t>adjoining LGAs.</w:t>
      </w:r>
    </w:p>
    <w:p w14:paraId="4FD508DB" w14:textId="2111A5B2" w:rsidR="002E3009" w:rsidRPr="00604B0F" w:rsidRDefault="00C515A2" w:rsidP="00991749">
      <w:pPr>
        <w:numPr>
          <w:ilvl w:val="0"/>
          <w:numId w:val="1"/>
        </w:numPr>
        <w:spacing w:before="120" w:after="120"/>
        <w:rPr>
          <w:szCs w:val="24"/>
          <w:lang w:eastAsia="en-US"/>
        </w:rPr>
      </w:pPr>
      <w:r w:rsidRPr="0018735D">
        <w:rPr>
          <w:szCs w:val="24"/>
          <w:lang w:eastAsia="en-US"/>
        </w:rPr>
        <w:t>The time</w:t>
      </w:r>
      <w:r w:rsidR="002E3009">
        <w:rPr>
          <w:szCs w:val="24"/>
          <w:lang w:eastAsia="en-US"/>
        </w:rPr>
        <w:t xml:space="preserve"> </w:t>
      </w:r>
      <w:r w:rsidRPr="0018735D">
        <w:rPr>
          <w:szCs w:val="24"/>
          <w:lang w:eastAsia="en-US"/>
        </w:rPr>
        <w:t xml:space="preserve">frame for completing the LEP </w:t>
      </w:r>
      <w:r w:rsidRPr="00604B0F">
        <w:rPr>
          <w:szCs w:val="24"/>
          <w:lang w:eastAsia="en-US"/>
        </w:rPr>
        <w:t xml:space="preserve">is to be </w:t>
      </w:r>
      <w:r w:rsidR="00604B0F" w:rsidRPr="00604B0F">
        <w:rPr>
          <w:szCs w:val="24"/>
          <w:lang w:eastAsia="en-US"/>
        </w:rPr>
        <w:t>12</w:t>
      </w:r>
      <w:r w:rsidRPr="00604B0F">
        <w:rPr>
          <w:szCs w:val="24"/>
          <w:lang w:eastAsia="en-US"/>
        </w:rPr>
        <w:t xml:space="preserve"> months from the date of the Gateway determination. </w:t>
      </w:r>
    </w:p>
    <w:p w14:paraId="3AC18F47" w14:textId="3F190ED0" w:rsidR="002668AB" w:rsidRDefault="008D207C" w:rsidP="00991749">
      <w:pPr>
        <w:numPr>
          <w:ilvl w:val="0"/>
          <w:numId w:val="1"/>
        </w:numPr>
        <w:spacing w:before="120" w:after="120"/>
        <w:rPr>
          <w:szCs w:val="24"/>
          <w:lang w:eastAsia="en-US"/>
        </w:rPr>
      </w:pPr>
      <w:r w:rsidRPr="00604B0F">
        <w:rPr>
          <w:szCs w:val="24"/>
          <w:lang w:eastAsia="en-US"/>
        </w:rPr>
        <w:t>G</w:t>
      </w:r>
      <w:r w:rsidR="002668AB" w:rsidRPr="00604B0F">
        <w:rPr>
          <w:szCs w:val="24"/>
          <w:lang w:eastAsia="en-US"/>
        </w:rPr>
        <w:t xml:space="preserve">iven the </w:t>
      </w:r>
      <w:r w:rsidR="00572CBC">
        <w:rPr>
          <w:szCs w:val="24"/>
          <w:lang w:eastAsia="en-US"/>
        </w:rPr>
        <w:t xml:space="preserve">comprehensive </w:t>
      </w:r>
      <w:r w:rsidR="002668AB" w:rsidRPr="00604B0F">
        <w:rPr>
          <w:szCs w:val="24"/>
          <w:lang w:eastAsia="en-US"/>
        </w:rPr>
        <w:t xml:space="preserve">nature of the planning proposal, </w:t>
      </w:r>
      <w:r w:rsidR="00E879AB" w:rsidRPr="00604B0F">
        <w:rPr>
          <w:szCs w:val="24"/>
          <w:lang w:eastAsia="en-US"/>
        </w:rPr>
        <w:t>Council</w:t>
      </w:r>
      <w:r w:rsidR="002668AB" w:rsidRPr="00604B0F">
        <w:rPr>
          <w:szCs w:val="24"/>
          <w:lang w:eastAsia="en-US"/>
        </w:rPr>
        <w:t xml:space="preserve"> should not be authorised to </w:t>
      </w:r>
      <w:r w:rsidR="004B3CC1" w:rsidRPr="00604B0F">
        <w:rPr>
          <w:szCs w:val="24"/>
          <w:lang w:eastAsia="en-US"/>
        </w:rPr>
        <w:t xml:space="preserve">be the local plan-making authority </w:t>
      </w:r>
      <w:r w:rsidR="002668AB" w:rsidRPr="00604B0F">
        <w:rPr>
          <w:szCs w:val="24"/>
          <w:lang w:eastAsia="en-US"/>
        </w:rPr>
        <w:t>to make this plan</w:t>
      </w:r>
      <w:r w:rsidR="00404BCA">
        <w:rPr>
          <w:szCs w:val="24"/>
          <w:lang w:eastAsia="en-US"/>
        </w:rPr>
        <w:t>.</w:t>
      </w:r>
    </w:p>
    <w:p w14:paraId="795E2A5A" w14:textId="77777777" w:rsidR="00273398" w:rsidRDefault="006537D9" w:rsidP="00273398">
      <w:pPr>
        <w:numPr>
          <w:ilvl w:val="0"/>
          <w:numId w:val="1"/>
        </w:numPr>
        <w:spacing w:before="120" w:after="120"/>
        <w:rPr>
          <w:szCs w:val="24"/>
          <w:lang w:eastAsia="en-US"/>
        </w:rPr>
      </w:pPr>
      <w:r>
        <w:rPr>
          <w:rFonts w:cs="Arial"/>
          <w:szCs w:val="24"/>
        </w:rPr>
        <w:t xml:space="preserve">Prior to exhibition, the planning proposal shall be amended to include </w:t>
      </w:r>
      <w:r>
        <w:rPr>
          <w:i/>
          <w:iCs/>
        </w:rPr>
        <w:t xml:space="preserve">Clause 4.2A Erection of dwelling houses on land in certain rural and residential zones </w:t>
      </w:r>
      <w:r>
        <w:t>within the draft Hilltops LEP.</w:t>
      </w:r>
      <w:bookmarkStart w:id="4" w:name="_GoBack"/>
      <w:bookmarkEnd w:id="4"/>
    </w:p>
    <w:p w14:paraId="11350EDB" w14:textId="4A20AFA1" w:rsidR="00273398" w:rsidRPr="00273398" w:rsidRDefault="00273398" w:rsidP="00273398">
      <w:pPr>
        <w:numPr>
          <w:ilvl w:val="0"/>
          <w:numId w:val="1"/>
        </w:numPr>
        <w:spacing w:before="120" w:after="120"/>
        <w:rPr>
          <w:szCs w:val="24"/>
          <w:lang w:eastAsia="en-US"/>
        </w:rPr>
      </w:pPr>
      <w:r>
        <w:t xml:space="preserve">Prior to exhibition, </w:t>
      </w:r>
      <w:r w:rsidRPr="00273398">
        <w:rPr>
          <w:rFonts w:cs="Arial"/>
          <w:szCs w:val="24"/>
        </w:rPr>
        <w:t xml:space="preserve">the planning proposal shall </w:t>
      </w:r>
      <w:r>
        <w:rPr>
          <w:rFonts w:cs="Arial"/>
          <w:szCs w:val="24"/>
        </w:rPr>
        <w:t xml:space="preserve">be </w:t>
      </w:r>
      <w:r w:rsidRPr="00273398">
        <w:rPr>
          <w:rFonts w:cs="Arial"/>
          <w:szCs w:val="24"/>
        </w:rPr>
        <w:t xml:space="preserve">amended to ensure the proposed Urban Release Area clause and associated mapping only applies to land that </w:t>
      </w:r>
      <w:r w:rsidR="00572CBC">
        <w:rPr>
          <w:rFonts w:cs="Arial"/>
          <w:szCs w:val="24"/>
        </w:rPr>
        <w:t xml:space="preserve">is or </w:t>
      </w:r>
      <w:r w:rsidRPr="00273398">
        <w:rPr>
          <w:rFonts w:cs="Arial"/>
          <w:szCs w:val="24"/>
        </w:rPr>
        <w:t>will be zoned for urban purposes</w:t>
      </w:r>
      <w:r w:rsidR="00572CBC">
        <w:rPr>
          <w:rFonts w:cs="Arial"/>
          <w:szCs w:val="24"/>
        </w:rPr>
        <w:t xml:space="preserve"> under this proposal</w:t>
      </w:r>
      <w:r w:rsidRPr="00273398">
        <w:rPr>
          <w:rFonts w:cs="Arial"/>
          <w:szCs w:val="24"/>
        </w:rPr>
        <w:t xml:space="preserve">. </w:t>
      </w:r>
    </w:p>
    <w:p w14:paraId="361C849D" w14:textId="0D451AC5" w:rsidR="00404BCA" w:rsidRPr="00404BCA" w:rsidRDefault="00404BCA" w:rsidP="00991749">
      <w:pPr>
        <w:pStyle w:val="ListParagraph"/>
        <w:numPr>
          <w:ilvl w:val="0"/>
          <w:numId w:val="1"/>
        </w:numPr>
        <w:rPr>
          <w:rFonts w:ascii="Arial" w:hAnsi="Arial" w:cs="Arial"/>
          <w:sz w:val="24"/>
          <w:szCs w:val="24"/>
        </w:rPr>
      </w:pPr>
      <w:r w:rsidRPr="00404BCA">
        <w:rPr>
          <w:rFonts w:ascii="Arial" w:hAnsi="Arial" w:cs="Arial"/>
          <w:sz w:val="24"/>
          <w:szCs w:val="24"/>
        </w:rPr>
        <w:t>Prior to finalisation, Council must undertake a</w:t>
      </w:r>
      <w:r w:rsidR="00495226">
        <w:rPr>
          <w:rFonts w:ascii="Arial" w:hAnsi="Arial" w:cs="Arial"/>
          <w:sz w:val="24"/>
          <w:szCs w:val="24"/>
        </w:rPr>
        <w:t>n</w:t>
      </w:r>
      <w:r w:rsidRPr="00404BCA">
        <w:rPr>
          <w:rFonts w:ascii="Arial" w:hAnsi="Arial" w:cs="Arial"/>
          <w:sz w:val="24"/>
          <w:szCs w:val="24"/>
        </w:rPr>
        <w:t xml:space="preserve"> assessment of each site proposed for rezoning in accordance with the requirements of Section 9.1 Direction 2.6 – Remediation of Contaminated Land. Preliminary site investigations shall be provided </w:t>
      </w:r>
      <w:r>
        <w:rPr>
          <w:rFonts w:ascii="Arial" w:hAnsi="Arial" w:cs="Arial"/>
          <w:sz w:val="24"/>
          <w:szCs w:val="24"/>
        </w:rPr>
        <w:t xml:space="preserve">(where required) </w:t>
      </w:r>
      <w:r w:rsidRPr="00404BCA">
        <w:rPr>
          <w:rFonts w:ascii="Arial" w:hAnsi="Arial" w:cs="Arial"/>
          <w:sz w:val="24"/>
          <w:szCs w:val="24"/>
        </w:rPr>
        <w:t>in support o</w:t>
      </w:r>
      <w:r w:rsidR="00273398">
        <w:rPr>
          <w:rFonts w:ascii="Arial" w:hAnsi="Arial" w:cs="Arial"/>
          <w:sz w:val="24"/>
          <w:szCs w:val="24"/>
        </w:rPr>
        <w:t>f</w:t>
      </w:r>
      <w:r w:rsidRPr="00404BCA">
        <w:rPr>
          <w:rFonts w:ascii="Arial" w:hAnsi="Arial" w:cs="Arial"/>
          <w:sz w:val="24"/>
          <w:szCs w:val="24"/>
        </w:rPr>
        <w:t xml:space="preserve"> the assessment to the Department’s satisfaction in accordance with the terms of the Direction. </w:t>
      </w:r>
    </w:p>
    <w:p w14:paraId="200A53B1" w14:textId="77777777" w:rsidR="00404BCA" w:rsidRPr="00404BCA" w:rsidRDefault="00404BCA" w:rsidP="00404BCA">
      <w:pPr>
        <w:pStyle w:val="ListParagraph"/>
        <w:ind w:left="567"/>
        <w:rPr>
          <w:rFonts w:ascii="Arial" w:hAnsi="Arial" w:cs="Arial"/>
          <w:sz w:val="24"/>
          <w:szCs w:val="24"/>
        </w:rPr>
      </w:pPr>
    </w:p>
    <w:p w14:paraId="7F1845A9" w14:textId="4EE996C4" w:rsidR="00404BCA" w:rsidRPr="00404BCA" w:rsidRDefault="00404BCA" w:rsidP="00404BCA">
      <w:pPr>
        <w:pStyle w:val="ListParagraph"/>
        <w:ind w:left="567"/>
        <w:rPr>
          <w:rFonts w:ascii="Arial" w:hAnsi="Arial" w:cs="Arial"/>
          <w:sz w:val="24"/>
          <w:szCs w:val="24"/>
        </w:rPr>
      </w:pPr>
      <w:r w:rsidRPr="00404BCA">
        <w:rPr>
          <w:rFonts w:ascii="Arial" w:hAnsi="Arial" w:cs="Arial"/>
          <w:sz w:val="24"/>
          <w:szCs w:val="24"/>
        </w:rPr>
        <w:t xml:space="preserve">The assessment must </w:t>
      </w:r>
      <w:r w:rsidR="00D052E9">
        <w:rPr>
          <w:rFonts w:ascii="Arial" w:hAnsi="Arial" w:cs="Arial"/>
          <w:sz w:val="24"/>
          <w:szCs w:val="24"/>
        </w:rPr>
        <w:t xml:space="preserve">be </w:t>
      </w:r>
      <w:r w:rsidRPr="00404BCA">
        <w:rPr>
          <w:rFonts w:ascii="Arial" w:hAnsi="Arial" w:cs="Arial"/>
          <w:sz w:val="24"/>
          <w:szCs w:val="24"/>
        </w:rPr>
        <w:t>submitted to</w:t>
      </w:r>
      <w:r w:rsidR="00B10F22">
        <w:rPr>
          <w:rFonts w:ascii="Arial" w:hAnsi="Arial" w:cs="Arial"/>
          <w:sz w:val="24"/>
          <w:szCs w:val="24"/>
        </w:rPr>
        <w:t xml:space="preserve"> </w:t>
      </w:r>
      <w:r w:rsidRPr="00404BCA">
        <w:rPr>
          <w:rFonts w:ascii="Arial" w:hAnsi="Arial" w:cs="Arial"/>
          <w:sz w:val="24"/>
          <w:szCs w:val="24"/>
        </w:rPr>
        <w:t>the Department, prior to finalisation.</w:t>
      </w:r>
    </w:p>
    <w:p w14:paraId="75B9522E" w14:textId="77777777" w:rsidR="00784D7E" w:rsidRDefault="00784D7E" w:rsidP="00344BB7">
      <w:pPr>
        <w:tabs>
          <w:tab w:val="left" w:pos="1080"/>
          <w:tab w:val="left" w:pos="5220"/>
        </w:tabs>
        <w:rPr>
          <w:szCs w:val="24"/>
          <w:lang w:eastAsia="en-US"/>
        </w:rPr>
      </w:pPr>
    </w:p>
    <w:p w14:paraId="50F173EA" w14:textId="77777777" w:rsidR="00784D7E" w:rsidRDefault="00784D7E" w:rsidP="00344BB7">
      <w:pPr>
        <w:tabs>
          <w:tab w:val="left" w:pos="1080"/>
          <w:tab w:val="left" w:pos="5220"/>
        </w:tabs>
        <w:rPr>
          <w:szCs w:val="24"/>
          <w:lang w:eastAsia="en-US"/>
        </w:rPr>
      </w:pPr>
    </w:p>
    <w:p w14:paraId="722BF294" w14:textId="749EAD94" w:rsidR="00344BB7" w:rsidRPr="00604B0F" w:rsidRDefault="00572CBC" w:rsidP="00344BB7">
      <w:pPr>
        <w:tabs>
          <w:tab w:val="left" w:pos="1080"/>
          <w:tab w:val="left" w:pos="5220"/>
        </w:tabs>
        <w:rPr>
          <w:rFonts w:cs="Arial"/>
          <w:b/>
          <w:szCs w:val="24"/>
        </w:rPr>
      </w:pPr>
      <w:r>
        <w:rPr>
          <w:noProof/>
        </w:rPr>
        <w:drawing>
          <wp:inline distT="0" distB="0" distL="0" distR="0" wp14:anchorId="3A87809F" wp14:editId="7B5E2A27">
            <wp:extent cx="1238423" cy="4382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8423" cy="438211"/>
                    </a:xfrm>
                    <a:prstGeom prst="rect">
                      <a:avLst/>
                    </a:prstGeom>
                  </pic:spPr>
                </pic:pic>
              </a:graphicData>
            </a:graphic>
          </wp:inline>
        </w:drawing>
      </w:r>
      <w:r w:rsidRPr="00572CBC">
        <w:rPr>
          <w:rFonts w:cs="Arial"/>
          <w:szCs w:val="24"/>
        </w:rPr>
        <w:t>15/12/2020</w:t>
      </w:r>
      <w:r w:rsidR="0060473D" w:rsidRPr="00604B0F">
        <w:rPr>
          <w:rFonts w:cs="Arial"/>
          <w:b/>
          <w:szCs w:val="24"/>
        </w:rPr>
        <w:tab/>
      </w:r>
      <w:r w:rsidR="0060473D" w:rsidRPr="00604B0F">
        <w:rPr>
          <w:rFonts w:cs="Arial"/>
          <w:b/>
          <w:szCs w:val="24"/>
        </w:rPr>
        <w:tab/>
      </w:r>
      <w:r w:rsidR="0013731C">
        <w:rPr>
          <w:rFonts w:cs="Arial"/>
          <w:b/>
          <w:noProof/>
          <w:szCs w:val="24"/>
        </w:rPr>
        <w:drawing>
          <wp:inline distT="0" distB="0" distL="0" distR="0" wp14:anchorId="51AB4B59" wp14:editId="271900A2">
            <wp:extent cx="1190625" cy="568015"/>
            <wp:effectExtent l="0" t="0" r="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rahs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1388" cy="582691"/>
                    </a:xfrm>
                    <a:prstGeom prst="rect">
                      <a:avLst/>
                    </a:prstGeom>
                  </pic:spPr>
                </pic:pic>
              </a:graphicData>
            </a:graphic>
          </wp:inline>
        </w:drawing>
      </w:r>
      <w:r w:rsidR="0013731C" w:rsidRPr="0013731C">
        <w:rPr>
          <w:rFonts w:cs="Arial"/>
          <w:szCs w:val="24"/>
        </w:rPr>
        <w:t>16/12/2020</w:t>
      </w:r>
    </w:p>
    <w:p w14:paraId="1B0604B7" w14:textId="77777777" w:rsidR="0083669B" w:rsidRPr="00604B0F" w:rsidRDefault="0083669B" w:rsidP="00344BB7">
      <w:pPr>
        <w:tabs>
          <w:tab w:val="left" w:pos="1080"/>
          <w:tab w:val="left" w:pos="5220"/>
        </w:tabs>
        <w:rPr>
          <w:rFonts w:cs="Arial"/>
          <w:szCs w:val="24"/>
        </w:rPr>
      </w:pPr>
    </w:p>
    <w:p w14:paraId="50EF9827" w14:textId="3D968F22" w:rsidR="00344BB7" w:rsidRPr="00604B0F" w:rsidRDefault="00604B0F" w:rsidP="00344BB7">
      <w:pPr>
        <w:tabs>
          <w:tab w:val="left" w:pos="5529"/>
        </w:tabs>
        <w:rPr>
          <w:b/>
          <w:szCs w:val="24"/>
        </w:rPr>
      </w:pPr>
      <w:r w:rsidRPr="00604B0F">
        <w:rPr>
          <w:b/>
          <w:szCs w:val="24"/>
        </w:rPr>
        <w:t>Graham Towers</w:t>
      </w:r>
      <w:r w:rsidR="00344BB7" w:rsidRPr="00604B0F">
        <w:rPr>
          <w:b/>
          <w:szCs w:val="24"/>
        </w:rPr>
        <w:tab/>
      </w:r>
      <w:r w:rsidRPr="00604B0F">
        <w:rPr>
          <w:b/>
          <w:szCs w:val="24"/>
        </w:rPr>
        <w:t>Sarah Lees</w:t>
      </w:r>
    </w:p>
    <w:p w14:paraId="12ACE870" w14:textId="14116168" w:rsidR="00344BB7" w:rsidRPr="00604B0F" w:rsidRDefault="00344BB7" w:rsidP="00344BB7">
      <w:pPr>
        <w:tabs>
          <w:tab w:val="left" w:pos="5529"/>
          <w:tab w:val="left" w:pos="5940"/>
        </w:tabs>
        <w:rPr>
          <w:b/>
          <w:szCs w:val="24"/>
        </w:rPr>
      </w:pPr>
      <w:r w:rsidRPr="00604B0F">
        <w:rPr>
          <w:b/>
          <w:szCs w:val="24"/>
        </w:rPr>
        <w:t xml:space="preserve">Team Leader, </w:t>
      </w:r>
      <w:r w:rsidR="00604B0F" w:rsidRPr="00604B0F">
        <w:rPr>
          <w:b/>
          <w:szCs w:val="24"/>
        </w:rPr>
        <w:t xml:space="preserve">Southern </w:t>
      </w:r>
      <w:r w:rsidRPr="00604B0F">
        <w:rPr>
          <w:b/>
          <w:szCs w:val="24"/>
        </w:rPr>
        <w:t>Region</w:t>
      </w:r>
      <w:r w:rsidRPr="00604B0F">
        <w:rPr>
          <w:b/>
          <w:szCs w:val="24"/>
        </w:rPr>
        <w:tab/>
      </w:r>
      <w:r w:rsidR="00604B0F" w:rsidRPr="00604B0F">
        <w:rPr>
          <w:b/>
          <w:szCs w:val="24"/>
        </w:rPr>
        <w:t xml:space="preserve">Director Southern </w:t>
      </w:r>
    </w:p>
    <w:p w14:paraId="0E5DC31E" w14:textId="2C09F1ED" w:rsidR="00344BB7" w:rsidRDefault="00344BB7" w:rsidP="00344BB7">
      <w:pPr>
        <w:tabs>
          <w:tab w:val="left" w:pos="5529"/>
          <w:tab w:val="left" w:pos="5940"/>
        </w:tabs>
        <w:rPr>
          <w:b/>
          <w:szCs w:val="24"/>
        </w:rPr>
      </w:pPr>
      <w:r w:rsidRPr="00604B0F">
        <w:rPr>
          <w:b/>
          <w:szCs w:val="24"/>
        </w:rPr>
        <w:tab/>
      </w:r>
      <w:r w:rsidR="00604B0F" w:rsidRPr="00604B0F">
        <w:rPr>
          <w:b/>
          <w:szCs w:val="24"/>
        </w:rPr>
        <w:t xml:space="preserve">Local and Regional Planning </w:t>
      </w:r>
    </w:p>
    <w:p w14:paraId="1492CB2C" w14:textId="612F4627" w:rsidR="001A48BD" w:rsidRDefault="001A48BD" w:rsidP="00344BB7">
      <w:pPr>
        <w:tabs>
          <w:tab w:val="left" w:pos="5529"/>
          <w:tab w:val="left" w:pos="5940"/>
        </w:tabs>
        <w:rPr>
          <w:b/>
          <w:szCs w:val="24"/>
        </w:rPr>
      </w:pPr>
    </w:p>
    <w:p w14:paraId="6DA3319D" w14:textId="28B34002" w:rsidR="001A48BD" w:rsidRDefault="001A48BD" w:rsidP="00344BB7">
      <w:pPr>
        <w:tabs>
          <w:tab w:val="left" w:pos="5529"/>
          <w:tab w:val="left" w:pos="5940"/>
        </w:tabs>
        <w:rPr>
          <w:b/>
          <w:szCs w:val="24"/>
        </w:rPr>
      </w:pPr>
    </w:p>
    <w:p w14:paraId="7FAB5CD2" w14:textId="7F1F95A0" w:rsidR="001A48BD" w:rsidRDefault="001A48BD" w:rsidP="00344BB7">
      <w:pPr>
        <w:tabs>
          <w:tab w:val="left" w:pos="5529"/>
          <w:tab w:val="left" w:pos="5940"/>
        </w:tabs>
        <w:rPr>
          <w:b/>
          <w:szCs w:val="24"/>
        </w:rPr>
      </w:pPr>
    </w:p>
    <w:p w14:paraId="79BC0BE4" w14:textId="77777777" w:rsidR="004D29B0" w:rsidRDefault="004D29B0" w:rsidP="00344BB7">
      <w:pPr>
        <w:tabs>
          <w:tab w:val="left" w:pos="5529"/>
          <w:tab w:val="left" w:pos="5940"/>
        </w:tabs>
        <w:rPr>
          <w:b/>
          <w:szCs w:val="24"/>
        </w:rPr>
      </w:pPr>
    </w:p>
    <w:p w14:paraId="4912D1AC" w14:textId="72027C50" w:rsidR="001A48BD" w:rsidRDefault="001A48BD" w:rsidP="00344BB7">
      <w:pPr>
        <w:tabs>
          <w:tab w:val="left" w:pos="5529"/>
          <w:tab w:val="left" w:pos="5940"/>
        </w:tabs>
        <w:rPr>
          <w:b/>
          <w:szCs w:val="24"/>
        </w:rPr>
      </w:pPr>
    </w:p>
    <w:p w14:paraId="6467F82E" w14:textId="1D0ADD3D" w:rsidR="001A48BD" w:rsidRDefault="001A48BD" w:rsidP="00344BB7">
      <w:pPr>
        <w:tabs>
          <w:tab w:val="left" w:pos="5529"/>
          <w:tab w:val="left" w:pos="5940"/>
        </w:tabs>
        <w:rPr>
          <w:b/>
          <w:szCs w:val="24"/>
        </w:rPr>
      </w:pPr>
      <w:r>
        <w:rPr>
          <w:b/>
          <w:szCs w:val="24"/>
        </w:rPr>
        <w:t>Monica Gibson</w:t>
      </w:r>
    </w:p>
    <w:p w14:paraId="44D63B89" w14:textId="391E79B1" w:rsidR="001A48BD" w:rsidRDefault="001A48BD" w:rsidP="00344BB7">
      <w:pPr>
        <w:tabs>
          <w:tab w:val="left" w:pos="5529"/>
          <w:tab w:val="left" w:pos="5940"/>
        </w:tabs>
        <w:rPr>
          <w:b/>
          <w:szCs w:val="24"/>
        </w:rPr>
      </w:pPr>
      <w:r>
        <w:rPr>
          <w:b/>
          <w:szCs w:val="24"/>
        </w:rPr>
        <w:t>Executive Director</w:t>
      </w:r>
    </w:p>
    <w:p w14:paraId="70BDFD81" w14:textId="4EFBBD00" w:rsidR="001A48BD" w:rsidRPr="00604B0F" w:rsidRDefault="001A48BD" w:rsidP="00344BB7">
      <w:pPr>
        <w:tabs>
          <w:tab w:val="left" w:pos="5529"/>
          <w:tab w:val="left" w:pos="5940"/>
        </w:tabs>
        <w:rPr>
          <w:b/>
          <w:szCs w:val="24"/>
        </w:rPr>
      </w:pPr>
      <w:r>
        <w:rPr>
          <w:b/>
          <w:szCs w:val="24"/>
        </w:rPr>
        <w:t xml:space="preserve">Local and Regional Planning </w:t>
      </w:r>
    </w:p>
    <w:p w14:paraId="3E1312BE" w14:textId="77777777" w:rsidR="00344BB7" w:rsidRPr="00604B0F" w:rsidRDefault="00344BB7" w:rsidP="00344BB7">
      <w:pPr>
        <w:jc w:val="right"/>
        <w:rPr>
          <w:rFonts w:cs="Arial"/>
          <w:sz w:val="20"/>
        </w:rPr>
      </w:pPr>
    </w:p>
    <w:p w14:paraId="7CC2C961" w14:textId="77777777" w:rsidR="00344BB7" w:rsidRPr="00604B0F" w:rsidRDefault="00344BB7" w:rsidP="00344BB7">
      <w:pPr>
        <w:jc w:val="right"/>
        <w:rPr>
          <w:rFonts w:cs="Arial"/>
          <w:sz w:val="20"/>
        </w:rPr>
      </w:pPr>
    </w:p>
    <w:p w14:paraId="6EFB72D0" w14:textId="77777777" w:rsidR="00F529A7" w:rsidRDefault="00F529A7" w:rsidP="00604B0F">
      <w:pPr>
        <w:jc w:val="right"/>
        <w:rPr>
          <w:rFonts w:cs="Arial"/>
          <w:sz w:val="20"/>
        </w:rPr>
      </w:pPr>
    </w:p>
    <w:p w14:paraId="4520006C" w14:textId="3A1266B8" w:rsidR="00604B0F" w:rsidRPr="00604B0F" w:rsidRDefault="00604B0F" w:rsidP="00604B0F">
      <w:pPr>
        <w:jc w:val="right"/>
        <w:rPr>
          <w:rFonts w:cs="Arial"/>
          <w:sz w:val="20"/>
        </w:rPr>
      </w:pPr>
      <w:r w:rsidRPr="00604B0F">
        <w:rPr>
          <w:rFonts w:cs="Arial"/>
          <w:sz w:val="20"/>
        </w:rPr>
        <w:t>Assessment officer: Ann Martin</w:t>
      </w:r>
    </w:p>
    <w:p w14:paraId="77BCFDE8" w14:textId="77777777" w:rsidR="00604B0F" w:rsidRPr="00604B0F" w:rsidRDefault="00604B0F" w:rsidP="00604B0F">
      <w:pPr>
        <w:jc w:val="right"/>
        <w:rPr>
          <w:rFonts w:cs="Arial"/>
          <w:sz w:val="20"/>
        </w:rPr>
      </w:pPr>
      <w:r w:rsidRPr="00604B0F">
        <w:rPr>
          <w:rFonts w:cs="Arial"/>
          <w:sz w:val="20"/>
        </w:rPr>
        <w:t xml:space="preserve">Planning Officer, Southern </w:t>
      </w:r>
    </w:p>
    <w:p w14:paraId="2865A2D8" w14:textId="77777777" w:rsidR="00604B0F" w:rsidRPr="00604B0F" w:rsidRDefault="00604B0F" w:rsidP="00604B0F">
      <w:pPr>
        <w:jc w:val="right"/>
        <w:rPr>
          <w:sz w:val="20"/>
        </w:rPr>
      </w:pPr>
      <w:r w:rsidRPr="00604B0F">
        <w:rPr>
          <w:sz w:val="20"/>
        </w:rPr>
        <w:t>Phone: 42471826</w:t>
      </w:r>
    </w:p>
    <w:p w14:paraId="4599A1F7" w14:textId="77777777" w:rsidR="00344BB7" w:rsidRPr="00604B0F" w:rsidRDefault="00344BB7" w:rsidP="00344BB7">
      <w:pPr>
        <w:jc w:val="right"/>
        <w:rPr>
          <w:sz w:val="20"/>
        </w:rPr>
      </w:pPr>
    </w:p>
    <w:p w14:paraId="31E76656" w14:textId="77777777" w:rsidR="00344BB7" w:rsidRPr="00604B0F" w:rsidRDefault="00344BB7" w:rsidP="00344BB7">
      <w:pPr>
        <w:tabs>
          <w:tab w:val="left" w:pos="2520"/>
        </w:tabs>
        <w:rPr>
          <w:rFonts w:cs="Arial"/>
        </w:rPr>
      </w:pPr>
    </w:p>
    <w:p w14:paraId="154DB069" w14:textId="77777777" w:rsidR="00787A61" w:rsidRPr="00604B0F" w:rsidRDefault="00787A61" w:rsidP="00344BB7">
      <w:pPr>
        <w:tabs>
          <w:tab w:val="left" w:pos="2520"/>
        </w:tabs>
        <w:rPr>
          <w:rFonts w:cs="Arial"/>
        </w:rPr>
      </w:pPr>
    </w:p>
    <w:p w14:paraId="60756457" w14:textId="77777777" w:rsidR="00787A61" w:rsidRPr="00861EE5" w:rsidRDefault="00787A61" w:rsidP="000D3C86">
      <w:pPr>
        <w:jc w:val="right"/>
        <w:rPr>
          <w:sz w:val="20"/>
        </w:rPr>
      </w:pPr>
    </w:p>
    <w:sectPr w:rsidR="00787A61" w:rsidRPr="00861EE5" w:rsidSect="00E204E4">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5C59" w14:textId="77777777" w:rsidR="0073340B" w:rsidRDefault="0073340B">
      <w:r>
        <w:separator/>
      </w:r>
    </w:p>
  </w:endnote>
  <w:endnote w:type="continuationSeparator" w:id="0">
    <w:p w14:paraId="2A110C3C" w14:textId="77777777" w:rsidR="0073340B" w:rsidRDefault="0073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E01" w14:textId="77777777" w:rsidR="005B6899" w:rsidRPr="00F913C6" w:rsidRDefault="005B6899" w:rsidP="00C516E7">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Pr>
        <w:rStyle w:val="PageNumber"/>
        <w:b/>
        <w:noProof/>
        <w:color w:val="002060"/>
      </w:rPr>
      <w:t>4</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Pr>
        <w:rStyle w:val="PageNumber"/>
        <w:b/>
        <w:noProof/>
        <w:color w:val="002060"/>
      </w:rPr>
      <w:t>4</w:t>
    </w:r>
    <w:r w:rsidRPr="00F913C6">
      <w:rPr>
        <w:rStyle w:val="PageNumber"/>
        <w:b/>
        <w:color w:val="002060"/>
      </w:rPr>
      <w:fldChar w:fldCharType="end"/>
    </w:r>
  </w:p>
  <w:p w14:paraId="7C62DD3F" w14:textId="77777777" w:rsidR="005B6899" w:rsidRPr="00F913C6" w:rsidRDefault="005B6899" w:rsidP="00C516E7">
    <w:pPr>
      <w:pStyle w:val="Footer"/>
      <w:ind w:right="360"/>
      <w:rPr>
        <w:b/>
        <w:color w:val="00206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8777" w14:textId="77777777" w:rsidR="005B6899" w:rsidRPr="00F913C6" w:rsidRDefault="005B6899" w:rsidP="00A15C06">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Pr>
        <w:rStyle w:val="PageNumber"/>
        <w:b/>
        <w:noProof/>
        <w:color w:val="002060"/>
      </w:rPr>
      <w:t>1</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Pr>
        <w:rStyle w:val="PageNumber"/>
        <w:b/>
        <w:noProof/>
        <w:color w:val="002060"/>
      </w:rPr>
      <w:t>4</w:t>
    </w:r>
    <w:r w:rsidRPr="00F913C6">
      <w:rPr>
        <w:rStyle w:val="PageNumber"/>
        <w:b/>
        <w:color w:val="002060"/>
      </w:rPr>
      <w:fldChar w:fldCharType="end"/>
    </w:r>
  </w:p>
  <w:p w14:paraId="31AB968F" w14:textId="77777777" w:rsidR="005B6899" w:rsidRDefault="005B6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9808" w14:textId="77777777" w:rsidR="0073340B" w:rsidRDefault="0073340B">
      <w:r>
        <w:separator/>
      </w:r>
    </w:p>
  </w:footnote>
  <w:footnote w:type="continuationSeparator" w:id="0">
    <w:p w14:paraId="287D846A" w14:textId="77777777" w:rsidR="0073340B" w:rsidRDefault="0073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822F" w14:textId="77777777" w:rsidR="005B6899" w:rsidRPr="00426308" w:rsidRDefault="005B6899" w:rsidP="00AD2201">
    <w:pPr>
      <w:pStyle w:val="Header"/>
      <w:ind w:left="-142"/>
      <w:rPr>
        <w:noProof/>
      </w:rPr>
    </w:pPr>
    <w:r>
      <w:rPr>
        <w:noProof/>
      </w:rPr>
      <w:drawing>
        <wp:inline distT="0" distB="0" distL="0" distR="0" wp14:anchorId="48FB79AE" wp14:editId="7277E5DE">
          <wp:extent cx="2599200" cy="864000"/>
          <wp:effectExtent l="0" t="0" r="0" b="0"/>
          <wp:docPr id="2" name="Picture 2"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p w14:paraId="270F370B" w14:textId="77777777" w:rsidR="005B6899" w:rsidRDefault="005B6899" w:rsidP="00A15C06">
    <w:pPr>
      <w:pStyle w:val="Header"/>
    </w:pPr>
  </w:p>
  <w:p w14:paraId="0DBF5F0A" w14:textId="77777777" w:rsidR="005B6899" w:rsidRDefault="005B6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BB3"/>
    <w:multiLevelType w:val="hybridMultilevel"/>
    <w:tmpl w:val="099CF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A5900"/>
    <w:multiLevelType w:val="hybridMultilevel"/>
    <w:tmpl w:val="EB78F676"/>
    <w:lvl w:ilvl="0" w:tplc="8B6E91B4">
      <w:start w:val="1"/>
      <w:numFmt w:val="decimal"/>
      <w:lvlText w:val="%1."/>
      <w:lvlJc w:val="left"/>
      <w:pPr>
        <w:tabs>
          <w:tab w:val="num" w:pos="567"/>
        </w:tabs>
        <w:ind w:left="567" w:hanging="567"/>
      </w:pPr>
      <w:rPr>
        <w:rFonts w:hint="default"/>
      </w:rPr>
    </w:lvl>
    <w:lvl w:ilvl="1" w:tplc="F0FA2766">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493419"/>
    <w:multiLevelType w:val="hybridMultilevel"/>
    <w:tmpl w:val="B776B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37309D"/>
    <w:multiLevelType w:val="hybridMultilevel"/>
    <w:tmpl w:val="71228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5F22C3"/>
    <w:multiLevelType w:val="hybridMultilevel"/>
    <w:tmpl w:val="99D63C9E"/>
    <w:lvl w:ilvl="0" w:tplc="6CFA3052">
      <w:start w:val="1"/>
      <w:numFmt w:val="decimal"/>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5B051C5F"/>
    <w:multiLevelType w:val="hybridMultilevel"/>
    <w:tmpl w:val="58A2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EB297E"/>
    <w:multiLevelType w:val="hybridMultilevel"/>
    <w:tmpl w:val="FAB23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527962"/>
    <w:multiLevelType w:val="hybridMultilevel"/>
    <w:tmpl w:val="F014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36C7B"/>
    <w:multiLevelType w:val="hybridMultilevel"/>
    <w:tmpl w:val="DCE00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18C565F"/>
    <w:multiLevelType w:val="hybridMultilevel"/>
    <w:tmpl w:val="6D62B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666B78"/>
    <w:multiLevelType w:val="hybridMultilevel"/>
    <w:tmpl w:val="3A261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C95B43"/>
    <w:multiLevelType w:val="hybridMultilevel"/>
    <w:tmpl w:val="ACD4F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6"/>
  </w:num>
  <w:num w:numId="6">
    <w:abstractNumId w:val="11"/>
  </w:num>
  <w:num w:numId="7">
    <w:abstractNumId w:val="5"/>
  </w:num>
  <w:num w:numId="8">
    <w:abstractNumId w:val="4"/>
  </w:num>
  <w:num w:numId="9">
    <w:abstractNumId w:val="10"/>
  </w:num>
  <w:num w:numId="10">
    <w:abstractNumId w:val="3"/>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5C"/>
    <w:rsid w:val="000046B3"/>
    <w:rsid w:val="00004913"/>
    <w:rsid w:val="000126D9"/>
    <w:rsid w:val="00012870"/>
    <w:rsid w:val="00012D18"/>
    <w:rsid w:val="00016361"/>
    <w:rsid w:val="00016583"/>
    <w:rsid w:val="00021FEB"/>
    <w:rsid w:val="0002583D"/>
    <w:rsid w:val="000308E0"/>
    <w:rsid w:val="00031A9B"/>
    <w:rsid w:val="000405F5"/>
    <w:rsid w:val="000423AC"/>
    <w:rsid w:val="00053442"/>
    <w:rsid w:val="00053EC3"/>
    <w:rsid w:val="00056BC0"/>
    <w:rsid w:val="0006254D"/>
    <w:rsid w:val="0006466A"/>
    <w:rsid w:val="000646E4"/>
    <w:rsid w:val="00071738"/>
    <w:rsid w:val="00071FDF"/>
    <w:rsid w:val="00073E2E"/>
    <w:rsid w:val="00075A61"/>
    <w:rsid w:val="00076D33"/>
    <w:rsid w:val="000800B1"/>
    <w:rsid w:val="0008151B"/>
    <w:rsid w:val="000847BD"/>
    <w:rsid w:val="00090084"/>
    <w:rsid w:val="00092344"/>
    <w:rsid w:val="000A096E"/>
    <w:rsid w:val="000A7B86"/>
    <w:rsid w:val="000B00E3"/>
    <w:rsid w:val="000B12CF"/>
    <w:rsid w:val="000B44A9"/>
    <w:rsid w:val="000B4F9F"/>
    <w:rsid w:val="000B538E"/>
    <w:rsid w:val="000B750F"/>
    <w:rsid w:val="000C09FF"/>
    <w:rsid w:val="000C1EE0"/>
    <w:rsid w:val="000C4B9B"/>
    <w:rsid w:val="000C5627"/>
    <w:rsid w:val="000D0732"/>
    <w:rsid w:val="000D2C48"/>
    <w:rsid w:val="000D3C86"/>
    <w:rsid w:val="000D49BF"/>
    <w:rsid w:val="000D4AC0"/>
    <w:rsid w:val="000E0916"/>
    <w:rsid w:val="000E1D3A"/>
    <w:rsid w:val="000E1EAC"/>
    <w:rsid w:val="000E3123"/>
    <w:rsid w:val="000E719D"/>
    <w:rsid w:val="000E77AD"/>
    <w:rsid w:val="000F07AC"/>
    <w:rsid w:val="000F23B2"/>
    <w:rsid w:val="000F5F63"/>
    <w:rsid w:val="001017B2"/>
    <w:rsid w:val="00102E0B"/>
    <w:rsid w:val="00114BE8"/>
    <w:rsid w:val="00122BF6"/>
    <w:rsid w:val="00132CEF"/>
    <w:rsid w:val="00133BA5"/>
    <w:rsid w:val="001348AA"/>
    <w:rsid w:val="0013731C"/>
    <w:rsid w:val="001415B1"/>
    <w:rsid w:val="001436AE"/>
    <w:rsid w:val="001462C8"/>
    <w:rsid w:val="00153A79"/>
    <w:rsid w:val="0015648F"/>
    <w:rsid w:val="00160215"/>
    <w:rsid w:val="00163422"/>
    <w:rsid w:val="00163E01"/>
    <w:rsid w:val="00164584"/>
    <w:rsid w:val="00172C44"/>
    <w:rsid w:val="00173190"/>
    <w:rsid w:val="00176539"/>
    <w:rsid w:val="00180273"/>
    <w:rsid w:val="001804D7"/>
    <w:rsid w:val="00180A17"/>
    <w:rsid w:val="001835AB"/>
    <w:rsid w:val="001847F8"/>
    <w:rsid w:val="00185346"/>
    <w:rsid w:val="0018591C"/>
    <w:rsid w:val="001862FE"/>
    <w:rsid w:val="00186FF4"/>
    <w:rsid w:val="0018735D"/>
    <w:rsid w:val="001927DC"/>
    <w:rsid w:val="00193477"/>
    <w:rsid w:val="00194E14"/>
    <w:rsid w:val="0019530E"/>
    <w:rsid w:val="001A035A"/>
    <w:rsid w:val="001A48BD"/>
    <w:rsid w:val="001A69B6"/>
    <w:rsid w:val="001A6CBB"/>
    <w:rsid w:val="001B2A80"/>
    <w:rsid w:val="001B4B89"/>
    <w:rsid w:val="001B55EE"/>
    <w:rsid w:val="001B72CD"/>
    <w:rsid w:val="001C021B"/>
    <w:rsid w:val="001C129A"/>
    <w:rsid w:val="001C1B23"/>
    <w:rsid w:val="001C206B"/>
    <w:rsid w:val="001C21A2"/>
    <w:rsid w:val="001C2C44"/>
    <w:rsid w:val="001C2FC7"/>
    <w:rsid w:val="001C3351"/>
    <w:rsid w:val="001C5450"/>
    <w:rsid w:val="001C6EB8"/>
    <w:rsid w:val="001C7564"/>
    <w:rsid w:val="001D034F"/>
    <w:rsid w:val="001D2651"/>
    <w:rsid w:val="001D3545"/>
    <w:rsid w:val="001D3E9B"/>
    <w:rsid w:val="001D5360"/>
    <w:rsid w:val="001D64DD"/>
    <w:rsid w:val="001E0CE0"/>
    <w:rsid w:val="001E2479"/>
    <w:rsid w:val="001E26A9"/>
    <w:rsid w:val="001E4631"/>
    <w:rsid w:val="001E4A50"/>
    <w:rsid w:val="001E51AC"/>
    <w:rsid w:val="001F3A9C"/>
    <w:rsid w:val="001F780E"/>
    <w:rsid w:val="00200775"/>
    <w:rsid w:val="0020229B"/>
    <w:rsid w:val="00202855"/>
    <w:rsid w:val="00203C93"/>
    <w:rsid w:val="00203ECA"/>
    <w:rsid w:val="00210D6E"/>
    <w:rsid w:val="00211ECC"/>
    <w:rsid w:val="00212015"/>
    <w:rsid w:val="002136DB"/>
    <w:rsid w:val="00213ED2"/>
    <w:rsid w:val="0021506B"/>
    <w:rsid w:val="002234C1"/>
    <w:rsid w:val="00224138"/>
    <w:rsid w:val="0022597A"/>
    <w:rsid w:val="00226E19"/>
    <w:rsid w:val="002310A6"/>
    <w:rsid w:val="002356F9"/>
    <w:rsid w:val="00242584"/>
    <w:rsid w:val="002425C5"/>
    <w:rsid w:val="00243076"/>
    <w:rsid w:val="00243DD2"/>
    <w:rsid w:val="00243E4F"/>
    <w:rsid w:val="002504E9"/>
    <w:rsid w:val="0025105D"/>
    <w:rsid w:val="00251AC9"/>
    <w:rsid w:val="00253B62"/>
    <w:rsid w:val="00253EFC"/>
    <w:rsid w:val="0025510B"/>
    <w:rsid w:val="00255404"/>
    <w:rsid w:val="00257865"/>
    <w:rsid w:val="0026008B"/>
    <w:rsid w:val="002600BA"/>
    <w:rsid w:val="0026012B"/>
    <w:rsid w:val="00260300"/>
    <w:rsid w:val="002617AC"/>
    <w:rsid w:val="002651FE"/>
    <w:rsid w:val="002668AB"/>
    <w:rsid w:val="00266D28"/>
    <w:rsid w:val="00270432"/>
    <w:rsid w:val="00270EAC"/>
    <w:rsid w:val="00273398"/>
    <w:rsid w:val="00273EF9"/>
    <w:rsid w:val="00275C71"/>
    <w:rsid w:val="002823C0"/>
    <w:rsid w:val="00283C7B"/>
    <w:rsid w:val="00286976"/>
    <w:rsid w:val="00287680"/>
    <w:rsid w:val="00287963"/>
    <w:rsid w:val="002949CE"/>
    <w:rsid w:val="00296627"/>
    <w:rsid w:val="002A61EB"/>
    <w:rsid w:val="002A7C4B"/>
    <w:rsid w:val="002B0E78"/>
    <w:rsid w:val="002B2436"/>
    <w:rsid w:val="002B4585"/>
    <w:rsid w:val="002B7DDC"/>
    <w:rsid w:val="002C779B"/>
    <w:rsid w:val="002D2E67"/>
    <w:rsid w:val="002D7005"/>
    <w:rsid w:val="002D7278"/>
    <w:rsid w:val="002E0E07"/>
    <w:rsid w:val="002E20DD"/>
    <w:rsid w:val="002E27AE"/>
    <w:rsid w:val="002E3009"/>
    <w:rsid w:val="002F558A"/>
    <w:rsid w:val="002F6451"/>
    <w:rsid w:val="002F7A18"/>
    <w:rsid w:val="003007BF"/>
    <w:rsid w:val="00301392"/>
    <w:rsid w:val="003028FE"/>
    <w:rsid w:val="00302D02"/>
    <w:rsid w:val="00303C57"/>
    <w:rsid w:val="00313F4D"/>
    <w:rsid w:val="0031787F"/>
    <w:rsid w:val="00320027"/>
    <w:rsid w:val="00320D92"/>
    <w:rsid w:val="00323D71"/>
    <w:rsid w:val="003313F6"/>
    <w:rsid w:val="00332D31"/>
    <w:rsid w:val="0033479A"/>
    <w:rsid w:val="00337804"/>
    <w:rsid w:val="003433C0"/>
    <w:rsid w:val="00343959"/>
    <w:rsid w:val="003447BD"/>
    <w:rsid w:val="00344BB7"/>
    <w:rsid w:val="00344EA6"/>
    <w:rsid w:val="00345D0E"/>
    <w:rsid w:val="00352DFA"/>
    <w:rsid w:val="00354218"/>
    <w:rsid w:val="00354BEE"/>
    <w:rsid w:val="003565A3"/>
    <w:rsid w:val="00357714"/>
    <w:rsid w:val="00360BC5"/>
    <w:rsid w:val="00361CA2"/>
    <w:rsid w:val="00364BAA"/>
    <w:rsid w:val="00364BB5"/>
    <w:rsid w:val="00364D8D"/>
    <w:rsid w:val="00366652"/>
    <w:rsid w:val="00372728"/>
    <w:rsid w:val="00373AAB"/>
    <w:rsid w:val="00374402"/>
    <w:rsid w:val="00380373"/>
    <w:rsid w:val="00380785"/>
    <w:rsid w:val="00381E18"/>
    <w:rsid w:val="003867BD"/>
    <w:rsid w:val="003924E7"/>
    <w:rsid w:val="0039302B"/>
    <w:rsid w:val="0039347D"/>
    <w:rsid w:val="00397A87"/>
    <w:rsid w:val="003A2B9A"/>
    <w:rsid w:val="003A49CE"/>
    <w:rsid w:val="003A551E"/>
    <w:rsid w:val="003A62B4"/>
    <w:rsid w:val="003B07B3"/>
    <w:rsid w:val="003B0DD9"/>
    <w:rsid w:val="003B215C"/>
    <w:rsid w:val="003B25E3"/>
    <w:rsid w:val="003B3524"/>
    <w:rsid w:val="003B5418"/>
    <w:rsid w:val="003B55FA"/>
    <w:rsid w:val="003B6207"/>
    <w:rsid w:val="003B67C1"/>
    <w:rsid w:val="003C0ABD"/>
    <w:rsid w:val="003C0FF1"/>
    <w:rsid w:val="003C64F1"/>
    <w:rsid w:val="003C6B01"/>
    <w:rsid w:val="003C6D5E"/>
    <w:rsid w:val="003D0B4B"/>
    <w:rsid w:val="003D5A3F"/>
    <w:rsid w:val="003D611A"/>
    <w:rsid w:val="003E24AC"/>
    <w:rsid w:val="003E265A"/>
    <w:rsid w:val="003E7252"/>
    <w:rsid w:val="003E74F1"/>
    <w:rsid w:val="003E79B5"/>
    <w:rsid w:val="003F0F3B"/>
    <w:rsid w:val="003F1063"/>
    <w:rsid w:val="003F11E2"/>
    <w:rsid w:val="003F672D"/>
    <w:rsid w:val="00401730"/>
    <w:rsid w:val="00402267"/>
    <w:rsid w:val="00404BCA"/>
    <w:rsid w:val="00405907"/>
    <w:rsid w:val="00410CCA"/>
    <w:rsid w:val="0041151B"/>
    <w:rsid w:val="00417504"/>
    <w:rsid w:val="004179FA"/>
    <w:rsid w:val="00421579"/>
    <w:rsid w:val="00421CD7"/>
    <w:rsid w:val="00422079"/>
    <w:rsid w:val="0042675F"/>
    <w:rsid w:val="004273F3"/>
    <w:rsid w:val="004309DA"/>
    <w:rsid w:val="004320B4"/>
    <w:rsid w:val="00432105"/>
    <w:rsid w:val="004322F9"/>
    <w:rsid w:val="00442DF4"/>
    <w:rsid w:val="0044710C"/>
    <w:rsid w:val="00450E52"/>
    <w:rsid w:val="004560E5"/>
    <w:rsid w:val="00460FED"/>
    <w:rsid w:val="00463812"/>
    <w:rsid w:val="00463D14"/>
    <w:rsid w:val="0046463C"/>
    <w:rsid w:val="00464D76"/>
    <w:rsid w:val="00471613"/>
    <w:rsid w:val="004718A1"/>
    <w:rsid w:val="004753F5"/>
    <w:rsid w:val="00480E15"/>
    <w:rsid w:val="00484807"/>
    <w:rsid w:val="00484B65"/>
    <w:rsid w:val="0048640C"/>
    <w:rsid w:val="00487DE2"/>
    <w:rsid w:val="00494535"/>
    <w:rsid w:val="00495226"/>
    <w:rsid w:val="004955D6"/>
    <w:rsid w:val="00496898"/>
    <w:rsid w:val="004A130C"/>
    <w:rsid w:val="004A17D1"/>
    <w:rsid w:val="004A1D56"/>
    <w:rsid w:val="004A33CD"/>
    <w:rsid w:val="004A4899"/>
    <w:rsid w:val="004A5906"/>
    <w:rsid w:val="004B335E"/>
    <w:rsid w:val="004B3CC1"/>
    <w:rsid w:val="004B446B"/>
    <w:rsid w:val="004B4ED6"/>
    <w:rsid w:val="004B5F2E"/>
    <w:rsid w:val="004C06E9"/>
    <w:rsid w:val="004C563E"/>
    <w:rsid w:val="004C5744"/>
    <w:rsid w:val="004C6C92"/>
    <w:rsid w:val="004C7111"/>
    <w:rsid w:val="004C7B3D"/>
    <w:rsid w:val="004D059D"/>
    <w:rsid w:val="004D29B0"/>
    <w:rsid w:val="004D3C98"/>
    <w:rsid w:val="004D7675"/>
    <w:rsid w:val="004E183B"/>
    <w:rsid w:val="004E1A4E"/>
    <w:rsid w:val="004E3496"/>
    <w:rsid w:val="004E7492"/>
    <w:rsid w:val="004E7DEE"/>
    <w:rsid w:val="004F3E9F"/>
    <w:rsid w:val="004F432E"/>
    <w:rsid w:val="004F5F98"/>
    <w:rsid w:val="005011A9"/>
    <w:rsid w:val="005071F4"/>
    <w:rsid w:val="005131E4"/>
    <w:rsid w:val="00513388"/>
    <w:rsid w:val="005148C7"/>
    <w:rsid w:val="00517D71"/>
    <w:rsid w:val="0052383C"/>
    <w:rsid w:val="00524F5F"/>
    <w:rsid w:val="00530A94"/>
    <w:rsid w:val="0053190B"/>
    <w:rsid w:val="00537758"/>
    <w:rsid w:val="00540CE2"/>
    <w:rsid w:val="00543F16"/>
    <w:rsid w:val="00543F8B"/>
    <w:rsid w:val="00545593"/>
    <w:rsid w:val="00545B92"/>
    <w:rsid w:val="00547BD5"/>
    <w:rsid w:val="00547BD7"/>
    <w:rsid w:val="00552A25"/>
    <w:rsid w:val="00560049"/>
    <w:rsid w:val="00561315"/>
    <w:rsid w:val="00564E51"/>
    <w:rsid w:val="005660AA"/>
    <w:rsid w:val="005675F7"/>
    <w:rsid w:val="00570DBE"/>
    <w:rsid w:val="0057143E"/>
    <w:rsid w:val="00571962"/>
    <w:rsid w:val="00571FD6"/>
    <w:rsid w:val="00572CBC"/>
    <w:rsid w:val="0057314D"/>
    <w:rsid w:val="00574AE5"/>
    <w:rsid w:val="0057656E"/>
    <w:rsid w:val="00577CDC"/>
    <w:rsid w:val="00581F1F"/>
    <w:rsid w:val="00582C26"/>
    <w:rsid w:val="0058341C"/>
    <w:rsid w:val="005856F5"/>
    <w:rsid w:val="0058735B"/>
    <w:rsid w:val="0059108E"/>
    <w:rsid w:val="005919C0"/>
    <w:rsid w:val="005945B1"/>
    <w:rsid w:val="00595B1D"/>
    <w:rsid w:val="00595DDC"/>
    <w:rsid w:val="005969B5"/>
    <w:rsid w:val="005A025C"/>
    <w:rsid w:val="005A05C6"/>
    <w:rsid w:val="005A0636"/>
    <w:rsid w:val="005A354C"/>
    <w:rsid w:val="005A57A7"/>
    <w:rsid w:val="005A597E"/>
    <w:rsid w:val="005B04D1"/>
    <w:rsid w:val="005B4A21"/>
    <w:rsid w:val="005B6899"/>
    <w:rsid w:val="005C0D6E"/>
    <w:rsid w:val="005C2505"/>
    <w:rsid w:val="005C3E7D"/>
    <w:rsid w:val="005C538A"/>
    <w:rsid w:val="005C55A3"/>
    <w:rsid w:val="005C6525"/>
    <w:rsid w:val="005D0179"/>
    <w:rsid w:val="005D04EF"/>
    <w:rsid w:val="005D0669"/>
    <w:rsid w:val="005D1F71"/>
    <w:rsid w:val="005D2F01"/>
    <w:rsid w:val="005E0639"/>
    <w:rsid w:val="005E1194"/>
    <w:rsid w:val="005E1B50"/>
    <w:rsid w:val="005E2E62"/>
    <w:rsid w:val="005E48B1"/>
    <w:rsid w:val="005E5A89"/>
    <w:rsid w:val="005E65C1"/>
    <w:rsid w:val="005F091A"/>
    <w:rsid w:val="005F0B61"/>
    <w:rsid w:val="005F1443"/>
    <w:rsid w:val="005F1D86"/>
    <w:rsid w:val="005F2E9A"/>
    <w:rsid w:val="005F3DA0"/>
    <w:rsid w:val="005F5956"/>
    <w:rsid w:val="005F66E7"/>
    <w:rsid w:val="006007DA"/>
    <w:rsid w:val="00603316"/>
    <w:rsid w:val="0060473D"/>
    <w:rsid w:val="00604B0F"/>
    <w:rsid w:val="006102C1"/>
    <w:rsid w:val="00610733"/>
    <w:rsid w:val="00610CD9"/>
    <w:rsid w:val="006116FA"/>
    <w:rsid w:val="00611BEB"/>
    <w:rsid w:val="0061652D"/>
    <w:rsid w:val="00620681"/>
    <w:rsid w:val="00624D17"/>
    <w:rsid w:val="00625653"/>
    <w:rsid w:val="00625694"/>
    <w:rsid w:val="0062785B"/>
    <w:rsid w:val="00631EC4"/>
    <w:rsid w:val="00632F34"/>
    <w:rsid w:val="00634933"/>
    <w:rsid w:val="006357F5"/>
    <w:rsid w:val="00642192"/>
    <w:rsid w:val="006503ED"/>
    <w:rsid w:val="00650D93"/>
    <w:rsid w:val="00652843"/>
    <w:rsid w:val="006537D9"/>
    <w:rsid w:val="0066324C"/>
    <w:rsid w:val="00666EA2"/>
    <w:rsid w:val="00672001"/>
    <w:rsid w:val="00672AB1"/>
    <w:rsid w:val="006744BB"/>
    <w:rsid w:val="006752CE"/>
    <w:rsid w:val="006758CD"/>
    <w:rsid w:val="00683D1D"/>
    <w:rsid w:val="006841C2"/>
    <w:rsid w:val="0068463D"/>
    <w:rsid w:val="00684E9D"/>
    <w:rsid w:val="006862EE"/>
    <w:rsid w:val="0068728C"/>
    <w:rsid w:val="00692228"/>
    <w:rsid w:val="00697D9C"/>
    <w:rsid w:val="006A5F0B"/>
    <w:rsid w:val="006A6265"/>
    <w:rsid w:val="006A7537"/>
    <w:rsid w:val="006B05B7"/>
    <w:rsid w:val="006B7DA0"/>
    <w:rsid w:val="006C0FB8"/>
    <w:rsid w:val="006C5437"/>
    <w:rsid w:val="006D2EF6"/>
    <w:rsid w:val="006D6EE0"/>
    <w:rsid w:val="006D7D53"/>
    <w:rsid w:val="006E20F9"/>
    <w:rsid w:val="006E2860"/>
    <w:rsid w:val="006E3F25"/>
    <w:rsid w:val="006E5D81"/>
    <w:rsid w:val="006E6C30"/>
    <w:rsid w:val="006F08E2"/>
    <w:rsid w:val="006F34CD"/>
    <w:rsid w:val="006F4147"/>
    <w:rsid w:val="006F5652"/>
    <w:rsid w:val="006F6E00"/>
    <w:rsid w:val="006F7903"/>
    <w:rsid w:val="00701301"/>
    <w:rsid w:val="0070347D"/>
    <w:rsid w:val="00704653"/>
    <w:rsid w:val="007051BC"/>
    <w:rsid w:val="007060CF"/>
    <w:rsid w:val="00707776"/>
    <w:rsid w:val="00710DEB"/>
    <w:rsid w:val="0071164D"/>
    <w:rsid w:val="007116B8"/>
    <w:rsid w:val="00712308"/>
    <w:rsid w:val="007123F2"/>
    <w:rsid w:val="00712634"/>
    <w:rsid w:val="007131AA"/>
    <w:rsid w:val="00713E58"/>
    <w:rsid w:val="00714A6E"/>
    <w:rsid w:val="00717A66"/>
    <w:rsid w:val="0072492D"/>
    <w:rsid w:val="0072671A"/>
    <w:rsid w:val="00731DEB"/>
    <w:rsid w:val="0073340B"/>
    <w:rsid w:val="00736FAD"/>
    <w:rsid w:val="007407DC"/>
    <w:rsid w:val="00743CD8"/>
    <w:rsid w:val="00745415"/>
    <w:rsid w:val="00745B97"/>
    <w:rsid w:val="00750036"/>
    <w:rsid w:val="0075314B"/>
    <w:rsid w:val="0075425D"/>
    <w:rsid w:val="007550C0"/>
    <w:rsid w:val="00755238"/>
    <w:rsid w:val="007554AF"/>
    <w:rsid w:val="007563D0"/>
    <w:rsid w:val="007612B9"/>
    <w:rsid w:val="007624F1"/>
    <w:rsid w:val="00771216"/>
    <w:rsid w:val="00771437"/>
    <w:rsid w:val="007762F4"/>
    <w:rsid w:val="00776D67"/>
    <w:rsid w:val="00780113"/>
    <w:rsid w:val="00783B46"/>
    <w:rsid w:val="00783C7B"/>
    <w:rsid w:val="00784D7E"/>
    <w:rsid w:val="00785703"/>
    <w:rsid w:val="00786010"/>
    <w:rsid w:val="00787A61"/>
    <w:rsid w:val="007A1F55"/>
    <w:rsid w:val="007A52C3"/>
    <w:rsid w:val="007A5BE8"/>
    <w:rsid w:val="007B0604"/>
    <w:rsid w:val="007B245A"/>
    <w:rsid w:val="007B2BFB"/>
    <w:rsid w:val="007B40F6"/>
    <w:rsid w:val="007B7523"/>
    <w:rsid w:val="007B7AA7"/>
    <w:rsid w:val="007C095C"/>
    <w:rsid w:val="007C1571"/>
    <w:rsid w:val="007C44EC"/>
    <w:rsid w:val="007C5EBF"/>
    <w:rsid w:val="007C6F5F"/>
    <w:rsid w:val="007D4460"/>
    <w:rsid w:val="007D564C"/>
    <w:rsid w:val="007D67FE"/>
    <w:rsid w:val="007D7158"/>
    <w:rsid w:val="007E0B82"/>
    <w:rsid w:val="007E122F"/>
    <w:rsid w:val="007E1396"/>
    <w:rsid w:val="007E1E23"/>
    <w:rsid w:val="007E21C6"/>
    <w:rsid w:val="007E4941"/>
    <w:rsid w:val="007E4BAE"/>
    <w:rsid w:val="007F0770"/>
    <w:rsid w:val="007F3179"/>
    <w:rsid w:val="007F46BB"/>
    <w:rsid w:val="007F5196"/>
    <w:rsid w:val="007F75EF"/>
    <w:rsid w:val="0080331A"/>
    <w:rsid w:val="00805CCF"/>
    <w:rsid w:val="00811906"/>
    <w:rsid w:val="00811D58"/>
    <w:rsid w:val="00812008"/>
    <w:rsid w:val="00815C14"/>
    <w:rsid w:val="00815EB5"/>
    <w:rsid w:val="008176EA"/>
    <w:rsid w:val="00817DFC"/>
    <w:rsid w:val="008200A7"/>
    <w:rsid w:val="008229F7"/>
    <w:rsid w:val="008243F3"/>
    <w:rsid w:val="00824BA0"/>
    <w:rsid w:val="00830B07"/>
    <w:rsid w:val="0083669B"/>
    <w:rsid w:val="00837BEC"/>
    <w:rsid w:val="00843190"/>
    <w:rsid w:val="00844486"/>
    <w:rsid w:val="00844B8E"/>
    <w:rsid w:val="0084747F"/>
    <w:rsid w:val="00856C26"/>
    <w:rsid w:val="00861D5C"/>
    <w:rsid w:val="00861EE5"/>
    <w:rsid w:val="008627C3"/>
    <w:rsid w:val="00862BF0"/>
    <w:rsid w:val="00862C81"/>
    <w:rsid w:val="008631A6"/>
    <w:rsid w:val="008631F0"/>
    <w:rsid w:val="00863688"/>
    <w:rsid w:val="00873FB6"/>
    <w:rsid w:val="00874A13"/>
    <w:rsid w:val="008770CA"/>
    <w:rsid w:val="008809EC"/>
    <w:rsid w:val="00882B4C"/>
    <w:rsid w:val="008863B2"/>
    <w:rsid w:val="00886C4D"/>
    <w:rsid w:val="00886D85"/>
    <w:rsid w:val="00887B25"/>
    <w:rsid w:val="0089018B"/>
    <w:rsid w:val="0089022F"/>
    <w:rsid w:val="008920E2"/>
    <w:rsid w:val="008A1ABD"/>
    <w:rsid w:val="008A3E92"/>
    <w:rsid w:val="008A50C5"/>
    <w:rsid w:val="008B0D0C"/>
    <w:rsid w:val="008B1E20"/>
    <w:rsid w:val="008B3688"/>
    <w:rsid w:val="008B475C"/>
    <w:rsid w:val="008C50E4"/>
    <w:rsid w:val="008D207C"/>
    <w:rsid w:val="008D5DE3"/>
    <w:rsid w:val="008D7040"/>
    <w:rsid w:val="008E0068"/>
    <w:rsid w:val="008E09B1"/>
    <w:rsid w:val="008E178D"/>
    <w:rsid w:val="008F0555"/>
    <w:rsid w:val="008F0FC7"/>
    <w:rsid w:val="008F35BD"/>
    <w:rsid w:val="008F7661"/>
    <w:rsid w:val="00901033"/>
    <w:rsid w:val="00904258"/>
    <w:rsid w:val="00911863"/>
    <w:rsid w:val="009131F7"/>
    <w:rsid w:val="00917BD4"/>
    <w:rsid w:val="00921111"/>
    <w:rsid w:val="00924340"/>
    <w:rsid w:val="009246E3"/>
    <w:rsid w:val="00924850"/>
    <w:rsid w:val="009251DA"/>
    <w:rsid w:val="00925846"/>
    <w:rsid w:val="00930ED0"/>
    <w:rsid w:val="009317D2"/>
    <w:rsid w:val="009321EA"/>
    <w:rsid w:val="00936FFB"/>
    <w:rsid w:val="00941B51"/>
    <w:rsid w:val="00950E95"/>
    <w:rsid w:val="00952B02"/>
    <w:rsid w:val="00954458"/>
    <w:rsid w:val="00954682"/>
    <w:rsid w:val="009564ED"/>
    <w:rsid w:val="00960221"/>
    <w:rsid w:val="00960BC8"/>
    <w:rsid w:val="00964A9B"/>
    <w:rsid w:val="00965796"/>
    <w:rsid w:val="0096711E"/>
    <w:rsid w:val="00967EE8"/>
    <w:rsid w:val="009729A6"/>
    <w:rsid w:val="00973FD9"/>
    <w:rsid w:val="00976ADF"/>
    <w:rsid w:val="009777D1"/>
    <w:rsid w:val="00982C35"/>
    <w:rsid w:val="0098378C"/>
    <w:rsid w:val="0098616A"/>
    <w:rsid w:val="009867CB"/>
    <w:rsid w:val="009878B2"/>
    <w:rsid w:val="009907BC"/>
    <w:rsid w:val="00991749"/>
    <w:rsid w:val="009939E8"/>
    <w:rsid w:val="0099530D"/>
    <w:rsid w:val="00996A5C"/>
    <w:rsid w:val="00997FE4"/>
    <w:rsid w:val="009A240A"/>
    <w:rsid w:val="009B258E"/>
    <w:rsid w:val="009B3E3A"/>
    <w:rsid w:val="009C7197"/>
    <w:rsid w:val="009C720D"/>
    <w:rsid w:val="009D7B70"/>
    <w:rsid w:val="009D7CB8"/>
    <w:rsid w:val="009E364A"/>
    <w:rsid w:val="009E4103"/>
    <w:rsid w:val="009E47BF"/>
    <w:rsid w:val="009E5BD1"/>
    <w:rsid w:val="009E67B5"/>
    <w:rsid w:val="009E7E96"/>
    <w:rsid w:val="009F15B2"/>
    <w:rsid w:val="009F23B8"/>
    <w:rsid w:val="009F4D3C"/>
    <w:rsid w:val="009F53F5"/>
    <w:rsid w:val="009F5B18"/>
    <w:rsid w:val="00A05046"/>
    <w:rsid w:val="00A069D9"/>
    <w:rsid w:val="00A07AB2"/>
    <w:rsid w:val="00A10D58"/>
    <w:rsid w:val="00A14A4D"/>
    <w:rsid w:val="00A15C06"/>
    <w:rsid w:val="00A20783"/>
    <w:rsid w:val="00A21FD1"/>
    <w:rsid w:val="00A22551"/>
    <w:rsid w:val="00A22F77"/>
    <w:rsid w:val="00A23A37"/>
    <w:rsid w:val="00A241AA"/>
    <w:rsid w:val="00A247AD"/>
    <w:rsid w:val="00A26416"/>
    <w:rsid w:val="00A27AF7"/>
    <w:rsid w:val="00A31F2F"/>
    <w:rsid w:val="00A3238F"/>
    <w:rsid w:val="00A34395"/>
    <w:rsid w:val="00A4005A"/>
    <w:rsid w:val="00A411CB"/>
    <w:rsid w:val="00A41A42"/>
    <w:rsid w:val="00A43BD0"/>
    <w:rsid w:val="00A44EE0"/>
    <w:rsid w:val="00A45814"/>
    <w:rsid w:val="00A51CF4"/>
    <w:rsid w:val="00A51EC7"/>
    <w:rsid w:val="00A5287D"/>
    <w:rsid w:val="00A554F2"/>
    <w:rsid w:val="00A570B0"/>
    <w:rsid w:val="00A57DF9"/>
    <w:rsid w:val="00A61163"/>
    <w:rsid w:val="00A644F5"/>
    <w:rsid w:val="00A64FE1"/>
    <w:rsid w:val="00A671C2"/>
    <w:rsid w:val="00A674FD"/>
    <w:rsid w:val="00A710E2"/>
    <w:rsid w:val="00A71E51"/>
    <w:rsid w:val="00A7205C"/>
    <w:rsid w:val="00A7276C"/>
    <w:rsid w:val="00A7312F"/>
    <w:rsid w:val="00A7408A"/>
    <w:rsid w:val="00A76CFB"/>
    <w:rsid w:val="00A779F7"/>
    <w:rsid w:val="00A82B3D"/>
    <w:rsid w:val="00A8405B"/>
    <w:rsid w:val="00A871CE"/>
    <w:rsid w:val="00A9039B"/>
    <w:rsid w:val="00A92041"/>
    <w:rsid w:val="00A95B23"/>
    <w:rsid w:val="00A96232"/>
    <w:rsid w:val="00AA4D07"/>
    <w:rsid w:val="00AB05F3"/>
    <w:rsid w:val="00AB22D6"/>
    <w:rsid w:val="00AB2C55"/>
    <w:rsid w:val="00AB693A"/>
    <w:rsid w:val="00AB746D"/>
    <w:rsid w:val="00AC1E59"/>
    <w:rsid w:val="00AC44EC"/>
    <w:rsid w:val="00AD0CF5"/>
    <w:rsid w:val="00AD2201"/>
    <w:rsid w:val="00AD24EE"/>
    <w:rsid w:val="00AD380A"/>
    <w:rsid w:val="00AD3F23"/>
    <w:rsid w:val="00AD48CF"/>
    <w:rsid w:val="00AD7F4B"/>
    <w:rsid w:val="00AE0A61"/>
    <w:rsid w:val="00AE65BE"/>
    <w:rsid w:val="00AE74DC"/>
    <w:rsid w:val="00AF0015"/>
    <w:rsid w:val="00AF1DB8"/>
    <w:rsid w:val="00AF29BF"/>
    <w:rsid w:val="00AF7856"/>
    <w:rsid w:val="00B02932"/>
    <w:rsid w:val="00B038F1"/>
    <w:rsid w:val="00B03BDD"/>
    <w:rsid w:val="00B042B6"/>
    <w:rsid w:val="00B048F8"/>
    <w:rsid w:val="00B06341"/>
    <w:rsid w:val="00B1094A"/>
    <w:rsid w:val="00B10F22"/>
    <w:rsid w:val="00B13636"/>
    <w:rsid w:val="00B15EC4"/>
    <w:rsid w:val="00B40A85"/>
    <w:rsid w:val="00B44FD4"/>
    <w:rsid w:val="00B45764"/>
    <w:rsid w:val="00B46DFF"/>
    <w:rsid w:val="00B574CD"/>
    <w:rsid w:val="00B636FC"/>
    <w:rsid w:val="00B6582B"/>
    <w:rsid w:val="00B65D02"/>
    <w:rsid w:val="00B7090D"/>
    <w:rsid w:val="00B72B8B"/>
    <w:rsid w:val="00B7424A"/>
    <w:rsid w:val="00B74261"/>
    <w:rsid w:val="00B74C6F"/>
    <w:rsid w:val="00B821B5"/>
    <w:rsid w:val="00B82680"/>
    <w:rsid w:val="00B82D7F"/>
    <w:rsid w:val="00B8413E"/>
    <w:rsid w:val="00B84A07"/>
    <w:rsid w:val="00B91B14"/>
    <w:rsid w:val="00B92363"/>
    <w:rsid w:val="00B9509B"/>
    <w:rsid w:val="00BA61A3"/>
    <w:rsid w:val="00BB1B13"/>
    <w:rsid w:val="00BB2C1B"/>
    <w:rsid w:val="00BB7283"/>
    <w:rsid w:val="00BB76AC"/>
    <w:rsid w:val="00BC0A00"/>
    <w:rsid w:val="00BC10BA"/>
    <w:rsid w:val="00BC1FB8"/>
    <w:rsid w:val="00BC50B6"/>
    <w:rsid w:val="00BC541F"/>
    <w:rsid w:val="00BC751C"/>
    <w:rsid w:val="00BD086F"/>
    <w:rsid w:val="00BD11AD"/>
    <w:rsid w:val="00BD5729"/>
    <w:rsid w:val="00BE1BED"/>
    <w:rsid w:val="00BE33FA"/>
    <w:rsid w:val="00BE60EF"/>
    <w:rsid w:val="00BF2118"/>
    <w:rsid w:val="00BF23C6"/>
    <w:rsid w:val="00BF6E28"/>
    <w:rsid w:val="00BF6E9B"/>
    <w:rsid w:val="00C01EC0"/>
    <w:rsid w:val="00C020FE"/>
    <w:rsid w:val="00C04B10"/>
    <w:rsid w:val="00C062D8"/>
    <w:rsid w:val="00C074AF"/>
    <w:rsid w:val="00C07F94"/>
    <w:rsid w:val="00C10159"/>
    <w:rsid w:val="00C10D78"/>
    <w:rsid w:val="00C21387"/>
    <w:rsid w:val="00C23609"/>
    <w:rsid w:val="00C25E56"/>
    <w:rsid w:val="00C30AC0"/>
    <w:rsid w:val="00C3388F"/>
    <w:rsid w:val="00C41291"/>
    <w:rsid w:val="00C413E0"/>
    <w:rsid w:val="00C41F9E"/>
    <w:rsid w:val="00C42435"/>
    <w:rsid w:val="00C47BF2"/>
    <w:rsid w:val="00C515A2"/>
    <w:rsid w:val="00C516E7"/>
    <w:rsid w:val="00C55245"/>
    <w:rsid w:val="00C56229"/>
    <w:rsid w:val="00C63538"/>
    <w:rsid w:val="00C643B4"/>
    <w:rsid w:val="00C64D27"/>
    <w:rsid w:val="00C65059"/>
    <w:rsid w:val="00C6521C"/>
    <w:rsid w:val="00C667FE"/>
    <w:rsid w:val="00C713CF"/>
    <w:rsid w:val="00C71C58"/>
    <w:rsid w:val="00C73465"/>
    <w:rsid w:val="00C745C7"/>
    <w:rsid w:val="00C7525F"/>
    <w:rsid w:val="00C754A5"/>
    <w:rsid w:val="00C770DB"/>
    <w:rsid w:val="00C81D1C"/>
    <w:rsid w:val="00C82DFB"/>
    <w:rsid w:val="00C85BDC"/>
    <w:rsid w:val="00C95E4A"/>
    <w:rsid w:val="00CA34C8"/>
    <w:rsid w:val="00CA410C"/>
    <w:rsid w:val="00CA5010"/>
    <w:rsid w:val="00CA7392"/>
    <w:rsid w:val="00CA7A3E"/>
    <w:rsid w:val="00CB3D8B"/>
    <w:rsid w:val="00CB72CB"/>
    <w:rsid w:val="00CC258C"/>
    <w:rsid w:val="00CC2752"/>
    <w:rsid w:val="00CC2B68"/>
    <w:rsid w:val="00CC670A"/>
    <w:rsid w:val="00CC74A0"/>
    <w:rsid w:val="00CD12A9"/>
    <w:rsid w:val="00CD25CC"/>
    <w:rsid w:val="00CD7058"/>
    <w:rsid w:val="00CE287C"/>
    <w:rsid w:val="00CE5032"/>
    <w:rsid w:val="00CF1859"/>
    <w:rsid w:val="00D00710"/>
    <w:rsid w:val="00D041EF"/>
    <w:rsid w:val="00D044F5"/>
    <w:rsid w:val="00D052E9"/>
    <w:rsid w:val="00D11018"/>
    <w:rsid w:val="00D15E89"/>
    <w:rsid w:val="00D23F44"/>
    <w:rsid w:val="00D244B3"/>
    <w:rsid w:val="00D25AFC"/>
    <w:rsid w:val="00D30802"/>
    <w:rsid w:val="00D36FF2"/>
    <w:rsid w:val="00D3733D"/>
    <w:rsid w:val="00D37844"/>
    <w:rsid w:val="00D40C1D"/>
    <w:rsid w:val="00D4286E"/>
    <w:rsid w:val="00D42EE3"/>
    <w:rsid w:val="00D44EDA"/>
    <w:rsid w:val="00D45B0A"/>
    <w:rsid w:val="00D46928"/>
    <w:rsid w:val="00D46B0D"/>
    <w:rsid w:val="00D562C6"/>
    <w:rsid w:val="00D60702"/>
    <w:rsid w:val="00D61D00"/>
    <w:rsid w:val="00D63EBD"/>
    <w:rsid w:val="00D65801"/>
    <w:rsid w:val="00D6601A"/>
    <w:rsid w:val="00D7188B"/>
    <w:rsid w:val="00D72F2E"/>
    <w:rsid w:val="00D7372C"/>
    <w:rsid w:val="00D73A0F"/>
    <w:rsid w:val="00D831C3"/>
    <w:rsid w:val="00D837D8"/>
    <w:rsid w:val="00D83B34"/>
    <w:rsid w:val="00D860B7"/>
    <w:rsid w:val="00D872B6"/>
    <w:rsid w:val="00D90B29"/>
    <w:rsid w:val="00DA5510"/>
    <w:rsid w:val="00DA5D76"/>
    <w:rsid w:val="00DA7AF0"/>
    <w:rsid w:val="00DB4F25"/>
    <w:rsid w:val="00DB5C01"/>
    <w:rsid w:val="00DC0085"/>
    <w:rsid w:val="00DC0B81"/>
    <w:rsid w:val="00DC1041"/>
    <w:rsid w:val="00DC5B21"/>
    <w:rsid w:val="00DD2159"/>
    <w:rsid w:val="00DD4CBF"/>
    <w:rsid w:val="00DD6F18"/>
    <w:rsid w:val="00DE0846"/>
    <w:rsid w:val="00DE6064"/>
    <w:rsid w:val="00DE61BF"/>
    <w:rsid w:val="00DF175C"/>
    <w:rsid w:val="00DF17A5"/>
    <w:rsid w:val="00DF5472"/>
    <w:rsid w:val="00DF5E15"/>
    <w:rsid w:val="00DF66BA"/>
    <w:rsid w:val="00E00ECA"/>
    <w:rsid w:val="00E02378"/>
    <w:rsid w:val="00E035B4"/>
    <w:rsid w:val="00E045A9"/>
    <w:rsid w:val="00E060E1"/>
    <w:rsid w:val="00E06FA3"/>
    <w:rsid w:val="00E076F3"/>
    <w:rsid w:val="00E11023"/>
    <w:rsid w:val="00E114BB"/>
    <w:rsid w:val="00E12511"/>
    <w:rsid w:val="00E141C2"/>
    <w:rsid w:val="00E14388"/>
    <w:rsid w:val="00E14405"/>
    <w:rsid w:val="00E204E4"/>
    <w:rsid w:val="00E20752"/>
    <w:rsid w:val="00E237DD"/>
    <w:rsid w:val="00E2572F"/>
    <w:rsid w:val="00E2691A"/>
    <w:rsid w:val="00E31B0F"/>
    <w:rsid w:val="00E33293"/>
    <w:rsid w:val="00E33358"/>
    <w:rsid w:val="00E35624"/>
    <w:rsid w:val="00E36779"/>
    <w:rsid w:val="00E41478"/>
    <w:rsid w:val="00E45396"/>
    <w:rsid w:val="00E45D5D"/>
    <w:rsid w:val="00E460C1"/>
    <w:rsid w:val="00E47921"/>
    <w:rsid w:val="00E53BE8"/>
    <w:rsid w:val="00E57278"/>
    <w:rsid w:val="00E6275D"/>
    <w:rsid w:val="00E62949"/>
    <w:rsid w:val="00E65644"/>
    <w:rsid w:val="00E71935"/>
    <w:rsid w:val="00E72739"/>
    <w:rsid w:val="00E727F6"/>
    <w:rsid w:val="00E801D2"/>
    <w:rsid w:val="00E879AB"/>
    <w:rsid w:val="00E90A29"/>
    <w:rsid w:val="00E90CCB"/>
    <w:rsid w:val="00E90D94"/>
    <w:rsid w:val="00E942A7"/>
    <w:rsid w:val="00E970B3"/>
    <w:rsid w:val="00E97342"/>
    <w:rsid w:val="00EA10EA"/>
    <w:rsid w:val="00EA1624"/>
    <w:rsid w:val="00EA1A7F"/>
    <w:rsid w:val="00EA28EC"/>
    <w:rsid w:val="00EA425B"/>
    <w:rsid w:val="00EA57D5"/>
    <w:rsid w:val="00EA79D8"/>
    <w:rsid w:val="00EB1D7D"/>
    <w:rsid w:val="00EB2A69"/>
    <w:rsid w:val="00EC1AE9"/>
    <w:rsid w:val="00EC38CD"/>
    <w:rsid w:val="00EC3DEA"/>
    <w:rsid w:val="00EC4A3B"/>
    <w:rsid w:val="00EC60AD"/>
    <w:rsid w:val="00ED0FF8"/>
    <w:rsid w:val="00ED3992"/>
    <w:rsid w:val="00ED41BF"/>
    <w:rsid w:val="00ED5790"/>
    <w:rsid w:val="00ED7C61"/>
    <w:rsid w:val="00EE3190"/>
    <w:rsid w:val="00EE4C25"/>
    <w:rsid w:val="00EE59B1"/>
    <w:rsid w:val="00EE6947"/>
    <w:rsid w:val="00EF0034"/>
    <w:rsid w:val="00EF0354"/>
    <w:rsid w:val="00EF0AD4"/>
    <w:rsid w:val="00EF11E7"/>
    <w:rsid w:val="00EF1DFC"/>
    <w:rsid w:val="00EF217F"/>
    <w:rsid w:val="00EF42BA"/>
    <w:rsid w:val="00F00DC6"/>
    <w:rsid w:val="00F05518"/>
    <w:rsid w:val="00F10D59"/>
    <w:rsid w:val="00F21CCC"/>
    <w:rsid w:val="00F2387A"/>
    <w:rsid w:val="00F25546"/>
    <w:rsid w:val="00F314EE"/>
    <w:rsid w:val="00F37CF2"/>
    <w:rsid w:val="00F400F0"/>
    <w:rsid w:val="00F45AE8"/>
    <w:rsid w:val="00F46FC0"/>
    <w:rsid w:val="00F470B8"/>
    <w:rsid w:val="00F50ADA"/>
    <w:rsid w:val="00F529A7"/>
    <w:rsid w:val="00F5713A"/>
    <w:rsid w:val="00F6010F"/>
    <w:rsid w:val="00F6699F"/>
    <w:rsid w:val="00F66D06"/>
    <w:rsid w:val="00F703BD"/>
    <w:rsid w:val="00F7604C"/>
    <w:rsid w:val="00F87871"/>
    <w:rsid w:val="00F90F4F"/>
    <w:rsid w:val="00F913C6"/>
    <w:rsid w:val="00F914D8"/>
    <w:rsid w:val="00F920D6"/>
    <w:rsid w:val="00F94318"/>
    <w:rsid w:val="00F954A9"/>
    <w:rsid w:val="00FA0816"/>
    <w:rsid w:val="00FA39B4"/>
    <w:rsid w:val="00FA4019"/>
    <w:rsid w:val="00FA7701"/>
    <w:rsid w:val="00FB0478"/>
    <w:rsid w:val="00FB198B"/>
    <w:rsid w:val="00FB3DEF"/>
    <w:rsid w:val="00FC09C0"/>
    <w:rsid w:val="00FC1BB9"/>
    <w:rsid w:val="00FC2144"/>
    <w:rsid w:val="00FC5928"/>
    <w:rsid w:val="00FC64BB"/>
    <w:rsid w:val="00FC748A"/>
    <w:rsid w:val="00FD01CB"/>
    <w:rsid w:val="00FD4349"/>
    <w:rsid w:val="00FD603A"/>
    <w:rsid w:val="00FD6584"/>
    <w:rsid w:val="00FE06FC"/>
    <w:rsid w:val="00FE1752"/>
    <w:rsid w:val="00FE2365"/>
    <w:rsid w:val="00FE28D5"/>
    <w:rsid w:val="00FE4F12"/>
    <w:rsid w:val="00FE679D"/>
    <w:rsid w:val="00FE747D"/>
    <w:rsid w:val="00FF1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2BA95"/>
  <w15:chartTrackingRefBased/>
  <w15:docId w15:val="{4346EC87-A1CA-42AD-BAAF-70C55168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25C"/>
    <w:rPr>
      <w:rFonts w:ascii="Arial" w:hAnsi="Arial"/>
      <w:sz w:val="24"/>
    </w:rPr>
  </w:style>
  <w:style w:type="paragraph" w:styleId="Heading1">
    <w:name w:val="heading 1"/>
    <w:basedOn w:val="Normal"/>
    <w:next w:val="Normal"/>
    <w:link w:val="Heading1Char"/>
    <w:qFormat/>
    <w:rsid w:val="00A57DF9"/>
    <w:pPr>
      <w:tabs>
        <w:tab w:val="left" w:pos="2520"/>
      </w:tabs>
      <w:spacing w:before="120" w:after="120"/>
      <w:outlineLvl w:val="0"/>
    </w:pPr>
    <w:rPr>
      <w:rFonts w:cs="Arial"/>
      <w:b/>
      <w:szCs w:val="24"/>
    </w:rPr>
  </w:style>
  <w:style w:type="paragraph" w:styleId="Heading4">
    <w:name w:val="heading 4"/>
    <w:basedOn w:val="Normal"/>
    <w:next w:val="Normal"/>
    <w:qFormat/>
    <w:rsid w:val="00122BF6"/>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5A89"/>
    <w:pPr>
      <w:spacing w:before="240"/>
    </w:pPr>
  </w:style>
  <w:style w:type="paragraph" w:styleId="ListBullet">
    <w:name w:val="List Bullet"/>
    <w:basedOn w:val="Normal"/>
    <w:autoRedefine/>
    <w:rsid w:val="005A025C"/>
    <w:pPr>
      <w:jc w:val="right"/>
    </w:pPr>
    <w:rPr>
      <w:sz w:val="20"/>
    </w:rPr>
  </w:style>
  <w:style w:type="paragraph" w:styleId="Footer">
    <w:name w:val="footer"/>
    <w:basedOn w:val="Normal"/>
    <w:link w:val="FooterChar"/>
    <w:rsid w:val="005A025C"/>
    <w:pPr>
      <w:tabs>
        <w:tab w:val="right" w:pos="9026"/>
      </w:tabs>
    </w:pPr>
    <w:rPr>
      <w:sz w:val="18"/>
    </w:rPr>
  </w:style>
  <w:style w:type="character" w:styleId="PageNumber">
    <w:name w:val="page number"/>
    <w:basedOn w:val="DefaultParagraphFont"/>
    <w:rsid w:val="005A025C"/>
  </w:style>
  <w:style w:type="character" w:customStyle="1" w:styleId="FooterChar">
    <w:name w:val="Footer Char"/>
    <w:link w:val="Footer"/>
    <w:semiHidden/>
    <w:locked/>
    <w:rsid w:val="005A025C"/>
    <w:rPr>
      <w:rFonts w:ascii="Arial" w:hAnsi="Arial"/>
      <w:sz w:val="18"/>
      <w:lang w:val="en-AU" w:eastAsia="en-AU" w:bidi="ar-SA"/>
    </w:rPr>
  </w:style>
  <w:style w:type="paragraph" w:styleId="NormalWeb">
    <w:name w:val="Normal (Web)"/>
    <w:basedOn w:val="Normal"/>
    <w:rsid w:val="00352DFA"/>
    <w:pPr>
      <w:spacing w:before="100" w:beforeAutospacing="1" w:after="100" w:afterAutospacing="1"/>
    </w:pPr>
    <w:rPr>
      <w:rFonts w:ascii="Times New Roman" w:hAnsi="Times New Roman"/>
      <w:color w:val="6D7276"/>
      <w:sz w:val="10"/>
      <w:szCs w:val="10"/>
      <w:lang w:val="en-US" w:eastAsia="en-US"/>
    </w:rPr>
  </w:style>
  <w:style w:type="paragraph" w:styleId="Header">
    <w:name w:val="header"/>
    <w:basedOn w:val="Normal"/>
    <w:link w:val="HeaderChar"/>
    <w:uiPriority w:val="99"/>
    <w:rsid w:val="005071F4"/>
    <w:pPr>
      <w:tabs>
        <w:tab w:val="center" w:pos="4320"/>
        <w:tab w:val="right" w:pos="8640"/>
      </w:tabs>
    </w:pPr>
  </w:style>
  <w:style w:type="character" w:styleId="CommentReference">
    <w:name w:val="annotation reference"/>
    <w:semiHidden/>
    <w:rsid w:val="000E3123"/>
    <w:rPr>
      <w:sz w:val="16"/>
      <w:szCs w:val="16"/>
    </w:rPr>
  </w:style>
  <w:style w:type="paragraph" w:styleId="CommentText">
    <w:name w:val="annotation text"/>
    <w:basedOn w:val="Normal"/>
    <w:semiHidden/>
    <w:rsid w:val="000E3123"/>
    <w:rPr>
      <w:sz w:val="20"/>
    </w:rPr>
  </w:style>
  <w:style w:type="paragraph" w:styleId="CommentSubject">
    <w:name w:val="annotation subject"/>
    <w:basedOn w:val="CommentText"/>
    <w:next w:val="CommentText"/>
    <w:semiHidden/>
    <w:rsid w:val="000E3123"/>
    <w:rPr>
      <w:b/>
      <w:bCs/>
    </w:rPr>
  </w:style>
  <w:style w:type="paragraph" w:styleId="BalloonText">
    <w:name w:val="Balloon Text"/>
    <w:basedOn w:val="Normal"/>
    <w:semiHidden/>
    <w:rsid w:val="000E3123"/>
    <w:rPr>
      <w:rFonts w:ascii="Tahoma" w:hAnsi="Tahoma" w:cs="Tahoma"/>
      <w:sz w:val="16"/>
      <w:szCs w:val="16"/>
    </w:rPr>
  </w:style>
  <w:style w:type="paragraph" w:customStyle="1" w:styleId="Lettertext">
    <w:name w:val="Letter text"/>
    <w:basedOn w:val="Normal"/>
    <w:uiPriority w:val="99"/>
    <w:rsid w:val="006D7D53"/>
  </w:style>
  <w:style w:type="paragraph" w:styleId="ListParagraph">
    <w:name w:val="List Paragraph"/>
    <w:basedOn w:val="Normal"/>
    <w:uiPriority w:val="34"/>
    <w:qFormat/>
    <w:rsid w:val="000A096E"/>
    <w:pPr>
      <w:ind w:left="720"/>
    </w:pPr>
    <w:rPr>
      <w:rFonts w:ascii="Calibri" w:eastAsia="Calibri" w:hAnsi="Calibri"/>
      <w:sz w:val="22"/>
      <w:szCs w:val="22"/>
      <w:lang w:eastAsia="en-US"/>
    </w:rPr>
  </w:style>
  <w:style w:type="character" w:customStyle="1" w:styleId="HeaderChar">
    <w:name w:val="Header Char"/>
    <w:link w:val="Header"/>
    <w:uiPriority w:val="99"/>
    <w:rsid w:val="00571FD6"/>
    <w:rPr>
      <w:rFonts w:ascii="Arial" w:hAnsi="Arial"/>
      <w:sz w:val="24"/>
    </w:rPr>
  </w:style>
  <w:style w:type="character" w:customStyle="1" w:styleId="Heading1Char">
    <w:name w:val="Heading 1 Char"/>
    <w:link w:val="Heading1"/>
    <w:rsid w:val="00A57DF9"/>
    <w:rPr>
      <w:rFonts w:ascii="Arial" w:hAnsi="Arial" w:cs="Arial"/>
      <w:b/>
      <w:sz w:val="24"/>
      <w:szCs w:val="24"/>
    </w:rPr>
  </w:style>
  <w:style w:type="character" w:styleId="Hyperlink">
    <w:name w:val="Hyperlink"/>
    <w:basedOn w:val="DefaultParagraphFont"/>
    <w:uiPriority w:val="99"/>
    <w:rsid w:val="004B4ED6"/>
    <w:rPr>
      <w:color w:val="0563C1" w:themeColor="hyperlink"/>
      <w:u w:val="single"/>
    </w:rPr>
  </w:style>
  <w:style w:type="character" w:styleId="UnresolvedMention">
    <w:name w:val="Unresolved Mention"/>
    <w:basedOn w:val="DefaultParagraphFont"/>
    <w:uiPriority w:val="99"/>
    <w:semiHidden/>
    <w:unhideWhenUsed/>
    <w:rsid w:val="004B4ED6"/>
    <w:rPr>
      <w:color w:val="808080"/>
      <w:shd w:val="clear" w:color="auto" w:fill="E6E6E6"/>
    </w:rPr>
  </w:style>
  <w:style w:type="paragraph" w:customStyle="1" w:styleId="Default">
    <w:name w:val="Default"/>
    <w:rsid w:val="00564E51"/>
    <w:pPr>
      <w:autoSpaceDE w:val="0"/>
      <w:autoSpaceDN w:val="0"/>
      <w:adjustRightInd w:val="0"/>
    </w:pPr>
    <w:rPr>
      <w:rFonts w:ascii="Arial" w:hAnsi="Arial" w:cs="Arial"/>
      <w:color w:val="000000"/>
      <w:sz w:val="24"/>
      <w:szCs w:val="24"/>
    </w:rPr>
  </w:style>
  <w:style w:type="table" w:styleId="TableGrid">
    <w:name w:val="Table Grid"/>
    <w:basedOn w:val="TableNormal"/>
    <w:rsid w:val="0092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3582">
      <w:bodyDiv w:val="1"/>
      <w:marLeft w:val="0"/>
      <w:marRight w:val="0"/>
      <w:marTop w:val="0"/>
      <w:marBottom w:val="0"/>
      <w:divBdr>
        <w:top w:val="none" w:sz="0" w:space="0" w:color="auto"/>
        <w:left w:val="none" w:sz="0" w:space="0" w:color="auto"/>
        <w:bottom w:val="none" w:sz="0" w:space="0" w:color="auto"/>
        <w:right w:val="none" w:sz="0" w:space="0" w:color="auto"/>
      </w:divBdr>
    </w:div>
    <w:div w:id="597326351">
      <w:bodyDiv w:val="1"/>
      <w:marLeft w:val="0"/>
      <w:marRight w:val="0"/>
      <w:marTop w:val="0"/>
      <w:marBottom w:val="0"/>
      <w:divBdr>
        <w:top w:val="none" w:sz="0" w:space="0" w:color="auto"/>
        <w:left w:val="none" w:sz="0" w:space="0" w:color="auto"/>
        <w:bottom w:val="none" w:sz="0" w:space="0" w:color="auto"/>
        <w:right w:val="none" w:sz="0" w:space="0" w:color="auto"/>
      </w:divBdr>
    </w:div>
    <w:div w:id="719863477">
      <w:bodyDiv w:val="1"/>
      <w:marLeft w:val="0"/>
      <w:marRight w:val="0"/>
      <w:marTop w:val="0"/>
      <w:marBottom w:val="0"/>
      <w:divBdr>
        <w:top w:val="none" w:sz="0" w:space="0" w:color="auto"/>
        <w:left w:val="none" w:sz="0" w:space="0" w:color="auto"/>
        <w:bottom w:val="none" w:sz="0" w:space="0" w:color="auto"/>
        <w:right w:val="none" w:sz="0" w:space="0" w:color="auto"/>
      </w:divBdr>
    </w:div>
    <w:div w:id="1097361975">
      <w:bodyDiv w:val="1"/>
      <w:marLeft w:val="0"/>
      <w:marRight w:val="0"/>
      <w:marTop w:val="0"/>
      <w:marBottom w:val="0"/>
      <w:divBdr>
        <w:top w:val="none" w:sz="0" w:space="0" w:color="auto"/>
        <w:left w:val="none" w:sz="0" w:space="0" w:color="auto"/>
        <w:bottom w:val="none" w:sz="0" w:space="0" w:color="auto"/>
        <w:right w:val="single" w:sz="6" w:space="6" w:color="FFFFFF"/>
      </w:divBdr>
      <w:divsChild>
        <w:div w:id="1720084816">
          <w:marLeft w:val="0"/>
          <w:marRight w:val="0"/>
          <w:marTop w:val="0"/>
          <w:marBottom w:val="0"/>
          <w:divBdr>
            <w:top w:val="none" w:sz="0" w:space="0" w:color="auto"/>
            <w:left w:val="none" w:sz="0" w:space="0" w:color="auto"/>
            <w:bottom w:val="none" w:sz="0" w:space="0" w:color="auto"/>
            <w:right w:val="none" w:sz="0" w:space="0" w:color="auto"/>
          </w:divBdr>
          <w:divsChild>
            <w:div w:id="999693203">
              <w:marLeft w:val="0"/>
              <w:marRight w:val="0"/>
              <w:marTop w:val="0"/>
              <w:marBottom w:val="0"/>
              <w:divBdr>
                <w:top w:val="none" w:sz="0" w:space="0" w:color="auto"/>
                <w:left w:val="none" w:sz="0" w:space="0" w:color="auto"/>
                <w:bottom w:val="none" w:sz="0" w:space="0" w:color="auto"/>
                <w:right w:val="none" w:sz="0" w:space="0" w:color="auto"/>
              </w:divBdr>
              <w:divsChild>
                <w:div w:id="1788121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85196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14664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8600264">
      <w:bodyDiv w:val="1"/>
      <w:marLeft w:val="60"/>
      <w:marRight w:val="60"/>
      <w:marTop w:val="60"/>
      <w:marBottom w:val="15"/>
      <w:divBdr>
        <w:top w:val="none" w:sz="0" w:space="0" w:color="auto"/>
        <w:left w:val="none" w:sz="0" w:space="0" w:color="auto"/>
        <w:bottom w:val="none" w:sz="0" w:space="0" w:color="auto"/>
        <w:right w:val="none" w:sz="0" w:space="0" w:color="auto"/>
      </w:divBdr>
      <w:divsChild>
        <w:div w:id="453407794">
          <w:marLeft w:val="0"/>
          <w:marRight w:val="0"/>
          <w:marTop w:val="0"/>
          <w:marBottom w:val="0"/>
          <w:divBdr>
            <w:top w:val="none" w:sz="0" w:space="0" w:color="auto"/>
            <w:left w:val="none" w:sz="0" w:space="0" w:color="auto"/>
            <w:bottom w:val="none" w:sz="0" w:space="0" w:color="auto"/>
            <w:right w:val="none" w:sz="0" w:space="0" w:color="auto"/>
          </w:divBdr>
          <w:divsChild>
            <w:div w:id="77867766">
              <w:marLeft w:val="0"/>
              <w:marRight w:val="0"/>
              <w:marTop w:val="0"/>
              <w:marBottom w:val="0"/>
              <w:divBdr>
                <w:top w:val="none" w:sz="0" w:space="0" w:color="auto"/>
                <w:left w:val="none" w:sz="0" w:space="0" w:color="auto"/>
                <w:bottom w:val="none" w:sz="0" w:space="0" w:color="auto"/>
                <w:right w:val="none" w:sz="0" w:space="0" w:color="auto"/>
              </w:divBdr>
            </w:div>
            <w:div w:id="378360104">
              <w:marLeft w:val="0"/>
              <w:marRight w:val="0"/>
              <w:marTop w:val="0"/>
              <w:marBottom w:val="0"/>
              <w:divBdr>
                <w:top w:val="none" w:sz="0" w:space="0" w:color="auto"/>
                <w:left w:val="none" w:sz="0" w:space="0" w:color="auto"/>
                <w:bottom w:val="none" w:sz="0" w:space="0" w:color="auto"/>
                <w:right w:val="none" w:sz="0" w:space="0" w:color="auto"/>
              </w:divBdr>
            </w:div>
            <w:div w:id="558786194">
              <w:marLeft w:val="0"/>
              <w:marRight w:val="0"/>
              <w:marTop w:val="0"/>
              <w:marBottom w:val="0"/>
              <w:divBdr>
                <w:top w:val="none" w:sz="0" w:space="0" w:color="auto"/>
                <w:left w:val="none" w:sz="0" w:space="0" w:color="auto"/>
                <w:bottom w:val="none" w:sz="0" w:space="0" w:color="auto"/>
                <w:right w:val="none" w:sz="0" w:space="0" w:color="auto"/>
              </w:divBdr>
            </w:div>
            <w:div w:id="603733464">
              <w:marLeft w:val="0"/>
              <w:marRight w:val="0"/>
              <w:marTop w:val="0"/>
              <w:marBottom w:val="0"/>
              <w:divBdr>
                <w:top w:val="none" w:sz="0" w:space="0" w:color="auto"/>
                <w:left w:val="none" w:sz="0" w:space="0" w:color="auto"/>
                <w:bottom w:val="none" w:sz="0" w:space="0" w:color="auto"/>
                <w:right w:val="none" w:sz="0" w:space="0" w:color="auto"/>
              </w:divBdr>
            </w:div>
            <w:div w:id="1141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022">
      <w:bodyDiv w:val="1"/>
      <w:marLeft w:val="0"/>
      <w:marRight w:val="0"/>
      <w:marTop w:val="0"/>
      <w:marBottom w:val="0"/>
      <w:divBdr>
        <w:top w:val="none" w:sz="0" w:space="0" w:color="auto"/>
        <w:left w:val="none" w:sz="0" w:space="0" w:color="auto"/>
        <w:bottom w:val="none" w:sz="0" w:space="0" w:color="auto"/>
        <w:right w:val="none" w:sz="0" w:space="0" w:color="auto"/>
      </w:divBdr>
    </w:div>
    <w:div w:id="16976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32BA-3A48-4ABE-8D12-B1077677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15</Pages>
  <Words>5225</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DEPARTMENT OF PLANNING AND INFRASTRUCTURE –</vt:lpstr>
    </vt:vector>
  </TitlesOfParts>
  <Company>CSS</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PLANNING AND INFRASTRUCTURE –</dc:title>
  <dc:subject/>
  <dc:creator>James Sellwood</dc:creator>
  <cp:keywords/>
  <dc:description/>
  <cp:lastModifiedBy>Sarah Lees</cp:lastModifiedBy>
  <cp:revision>14</cp:revision>
  <cp:lastPrinted>2019-07-02T22:48:00Z</cp:lastPrinted>
  <dcterms:created xsi:type="dcterms:W3CDTF">2020-12-12T06:11:00Z</dcterms:created>
  <dcterms:modified xsi:type="dcterms:W3CDTF">2020-12-16T02:57:00Z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A3960748</vt:lpwstr>
  </property>
  <property fmtid="{D5CDD505-2E9C-101B-9397-08002B2CF9AE}" pid="3" name="Objective-Title">
    <vt:lpwstr>Gateway Determination Report_V1</vt:lpwstr>
  </property>
  <property fmtid="{D5CDD505-2E9C-101B-9397-08002B2CF9AE}" pid="4" name="Objective-Comment">
    <vt:lpwstr/>
  </property>
  <property fmtid="{D5CDD505-2E9C-101B-9397-08002B2CF9AE}" pid="5" name="Objective-CreationStamp">
    <vt:filetime>2017-10-05T01:34:42Z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2017-10-19T03:45:19Z</vt:filetime>
  </property>
  <property fmtid="{D5CDD505-2E9C-101B-9397-08002B2CF9AE}" pid="10" name="Objective-Owner">
    <vt:lpwstr>Alicia Hall</vt:lpwstr>
  </property>
  <property fmtid="{D5CDD505-2E9C-101B-9397-08002B2CF9AE}" pid="11" name="Objective-Path">
    <vt:lpwstr>Objective Global Folder:1. Planning &amp; Environment (DP&amp;E):1. Planning &amp; Environment File Plan (DP&amp;E):PLANNING SYSTEM OPERATIONS MANAGEMENT:ADMINISTRATIVE ARRANGEMENTS:Coordination - Regions:Local Planning Templates:Gateway determination - planning proposal</vt:lpwstr>
  </property>
  <property fmtid="{D5CDD505-2E9C-101B-9397-08002B2CF9AE}" pid="12" name="Objective-Parent">
    <vt:lpwstr>Gateway determination - planning proposal proceed - GSC's delegate</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No Impact</vt:lpwstr>
  </property>
  <property fmtid="{D5CDD505-2E9C-101B-9397-08002B2CF9AE}" pid="22" name="Objective-Vital Record [system]">
    <vt:lpwstr>No</vt:lpwstr>
  </property>
</Properties>
</file>